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7FF3" w14:textId="65500EF8"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w:t>
      </w:r>
      <w:r w:rsidR="00CB7CAC">
        <w:rPr>
          <w:rFonts w:cs="Arial"/>
          <w:b w:val="0"/>
          <w:bCs/>
          <w:sz w:val="22"/>
          <w:szCs w:val="28"/>
        </w:rPr>
        <w:t>1</w:t>
      </w:r>
      <w:r w:rsidR="00C4450F" w:rsidRPr="005D44F7">
        <w:rPr>
          <w:rFonts w:cs="Arial"/>
          <w:b w:val="0"/>
          <w:bCs/>
          <w:sz w:val="22"/>
          <w:szCs w:val="28"/>
        </w:rPr>
        <w:t xml:space="preserve"> Meeting #1</w:t>
      </w:r>
      <w:r w:rsidR="00D54A5F">
        <w:rPr>
          <w:rFonts w:cs="Arial"/>
          <w:b w:val="0"/>
          <w:bCs/>
          <w:sz w:val="22"/>
          <w:szCs w:val="28"/>
        </w:rPr>
        <w:t>0</w:t>
      </w:r>
      <w:r w:rsidR="00AC04B6">
        <w:rPr>
          <w:rFonts w:cs="Arial"/>
          <w:b w:val="0"/>
          <w:bCs/>
          <w:sz w:val="22"/>
          <w:szCs w:val="28"/>
        </w:rPr>
        <w:t>9</w:t>
      </w:r>
      <w:r w:rsidR="0053400E">
        <w:rPr>
          <w:rFonts w:cs="Arial"/>
          <w:b w:val="0"/>
          <w:bCs/>
          <w:sz w:val="22"/>
          <w:szCs w:val="28"/>
        </w:rPr>
        <w:t>-e</w:t>
      </w:r>
      <w:r w:rsidR="00E72AC5" w:rsidRPr="005D44F7">
        <w:rPr>
          <w:rFonts w:cs="Arial"/>
          <w:b w:val="0"/>
          <w:bCs/>
          <w:sz w:val="22"/>
          <w:szCs w:val="28"/>
        </w:rPr>
        <w:tab/>
      </w:r>
      <w:r w:rsidR="00E72AC5" w:rsidRPr="005D44F7">
        <w:rPr>
          <w:rFonts w:cs="Arial"/>
          <w:b w:val="0"/>
          <w:bCs/>
          <w:sz w:val="22"/>
          <w:szCs w:val="28"/>
        </w:rPr>
        <w:tab/>
      </w:r>
      <w:r w:rsidR="000922E7" w:rsidRPr="000922E7">
        <w:rPr>
          <w:rFonts w:cs="Arial"/>
          <w:sz w:val="22"/>
          <w:szCs w:val="28"/>
        </w:rPr>
        <w:t>R</w:t>
      </w:r>
      <w:r w:rsidR="00D54A5F">
        <w:rPr>
          <w:rFonts w:cs="Arial"/>
          <w:sz w:val="22"/>
          <w:szCs w:val="28"/>
        </w:rPr>
        <w:t>1</w:t>
      </w:r>
      <w:r w:rsidR="000922E7" w:rsidRPr="000922E7">
        <w:rPr>
          <w:rFonts w:cs="Arial"/>
          <w:sz w:val="22"/>
          <w:szCs w:val="28"/>
        </w:rPr>
        <w:t>-2</w:t>
      </w:r>
      <w:r w:rsidR="00B1460F">
        <w:rPr>
          <w:rFonts w:cs="Arial"/>
          <w:sz w:val="22"/>
          <w:szCs w:val="28"/>
        </w:rPr>
        <w:t>2</w:t>
      </w:r>
      <w:r w:rsidR="009557EB">
        <w:rPr>
          <w:rFonts w:cs="Arial"/>
          <w:sz w:val="22"/>
          <w:szCs w:val="28"/>
        </w:rPr>
        <w:t>04967</w:t>
      </w:r>
    </w:p>
    <w:p w14:paraId="759F35C4" w14:textId="1CEB9585" w:rsidR="005470B7" w:rsidRDefault="00C84F6D" w:rsidP="009016FE">
      <w:pPr>
        <w:pStyle w:val="CRCoverPage"/>
        <w:tabs>
          <w:tab w:val="left" w:pos="7655"/>
        </w:tabs>
        <w:spacing w:after="0"/>
        <w:outlineLvl w:val="0"/>
        <w:rPr>
          <w:rFonts w:eastAsia="Times New Roman" w:cs="Arial"/>
          <w:bCs/>
          <w:noProof/>
          <w:sz w:val="22"/>
          <w:szCs w:val="28"/>
          <w:lang w:eastAsia="ja-JP"/>
        </w:rPr>
      </w:pPr>
      <w:r w:rsidRPr="00C84F6D">
        <w:rPr>
          <w:rFonts w:eastAsia="Times New Roman" w:cs="Arial"/>
          <w:bCs/>
          <w:noProof/>
          <w:sz w:val="22"/>
          <w:szCs w:val="28"/>
          <w:lang w:eastAsia="ja-JP"/>
        </w:rPr>
        <w:t xml:space="preserve">E-meeting, </w:t>
      </w:r>
      <w:r w:rsidR="00D729F0">
        <w:rPr>
          <w:rFonts w:eastAsia="Times New Roman" w:cs="Arial"/>
          <w:bCs/>
          <w:noProof/>
          <w:sz w:val="22"/>
          <w:szCs w:val="28"/>
          <w:lang w:eastAsia="ja-JP"/>
        </w:rPr>
        <w:t>May</w:t>
      </w:r>
      <w:r w:rsidRPr="00C84F6D">
        <w:rPr>
          <w:rFonts w:eastAsia="Times New Roman" w:cs="Arial"/>
          <w:bCs/>
          <w:noProof/>
          <w:sz w:val="22"/>
          <w:szCs w:val="28"/>
          <w:lang w:eastAsia="ja-JP"/>
        </w:rPr>
        <w:t xml:space="preserve"> </w:t>
      </w:r>
      <w:r w:rsidR="00D729F0">
        <w:rPr>
          <w:rFonts w:eastAsia="Times New Roman" w:cs="Arial"/>
          <w:bCs/>
          <w:noProof/>
          <w:sz w:val="22"/>
          <w:szCs w:val="28"/>
          <w:lang w:eastAsia="ja-JP"/>
        </w:rPr>
        <w:t>9</w:t>
      </w:r>
      <w:r w:rsidR="00D729F0" w:rsidRPr="00D729F0">
        <w:rPr>
          <w:rFonts w:eastAsia="Times New Roman" w:cs="Arial"/>
          <w:bCs/>
          <w:noProof/>
          <w:sz w:val="22"/>
          <w:szCs w:val="28"/>
          <w:vertAlign w:val="superscript"/>
          <w:lang w:eastAsia="ja-JP"/>
        </w:rPr>
        <w:t>th</w:t>
      </w:r>
      <w:r w:rsidR="00D729F0">
        <w:rPr>
          <w:rFonts w:eastAsia="Times New Roman" w:cs="Arial"/>
          <w:bCs/>
          <w:noProof/>
          <w:sz w:val="22"/>
          <w:szCs w:val="28"/>
          <w:lang w:eastAsia="ja-JP"/>
        </w:rPr>
        <w:t xml:space="preserve"> </w:t>
      </w:r>
      <w:r w:rsidRPr="00C84F6D">
        <w:rPr>
          <w:rFonts w:eastAsia="Times New Roman" w:cs="Arial"/>
          <w:bCs/>
          <w:noProof/>
          <w:sz w:val="22"/>
          <w:szCs w:val="28"/>
          <w:lang w:eastAsia="ja-JP"/>
        </w:rPr>
        <w:t xml:space="preserve">– </w:t>
      </w:r>
      <w:r w:rsidR="00D729F0">
        <w:rPr>
          <w:rFonts w:eastAsia="Times New Roman" w:cs="Arial"/>
          <w:bCs/>
          <w:noProof/>
          <w:sz w:val="22"/>
          <w:szCs w:val="28"/>
          <w:lang w:eastAsia="ja-JP"/>
        </w:rPr>
        <w:t>20</w:t>
      </w:r>
      <w:r w:rsidR="00D729F0" w:rsidRPr="00D729F0">
        <w:rPr>
          <w:rFonts w:eastAsia="Times New Roman" w:cs="Arial"/>
          <w:bCs/>
          <w:noProof/>
          <w:sz w:val="22"/>
          <w:szCs w:val="28"/>
          <w:vertAlign w:val="superscript"/>
          <w:lang w:eastAsia="ja-JP"/>
        </w:rPr>
        <w:t>th</w:t>
      </w:r>
      <w:r w:rsidR="00D729F0">
        <w:rPr>
          <w:rFonts w:eastAsia="Times New Roman" w:cs="Arial"/>
          <w:bCs/>
          <w:noProof/>
          <w:sz w:val="22"/>
          <w:szCs w:val="28"/>
          <w:lang w:eastAsia="ja-JP"/>
        </w:rPr>
        <w:t>,</w:t>
      </w:r>
      <w:r w:rsidRPr="00C84F6D">
        <w:rPr>
          <w:rFonts w:eastAsia="Times New Roman" w:cs="Arial"/>
          <w:bCs/>
          <w:noProof/>
          <w:sz w:val="22"/>
          <w:szCs w:val="28"/>
          <w:lang w:eastAsia="ja-JP"/>
        </w:rPr>
        <w:t xml:space="preserve"> 202</w:t>
      </w:r>
      <w:r w:rsidR="009A45BD">
        <w:rPr>
          <w:rFonts w:eastAsia="Times New Roman" w:cs="Arial"/>
          <w:bCs/>
          <w:noProof/>
          <w:sz w:val="22"/>
          <w:szCs w:val="28"/>
          <w:lang w:eastAsia="ja-JP"/>
        </w:rPr>
        <w:t>2</w:t>
      </w:r>
    </w:p>
    <w:p w14:paraId="18E674FA" w14:textId="77777777" w:rsidR="00C84F6D" w:rsidRPr="00D729F0" w:rsidRDefault="00C84F6D" w:rsidP="009016FE">
      <w:pPr>
        <w:pStyle w:val="CRCoverPage"/>
        <w:tabs>
          <w:tab w:val="left" w:pos="7655"/>
        </w:tabs>
        <w:spacing w:after="0"/>
        <w:outlineLvl w:val="0"/>
        <w:rPr>
          <w:b/>
          <w:noProof/>
          <w:sz w:val="24"/>
        </w:rPr>
      </w:pPr>
    </w:p>
    <w:p w14:paraId="77DE9DA1" w14:textId="71BD491C"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0" w:name="_Hlk506457506"/>
      <w:r w:rsidR="00CB7CAC" w:rsidRPr="00CB7CAC">
        <w:rPr>
          <w:rFonts w:ascii="Arial" w:hAnsi="Arial" w:cs="Arial"/>
          <w:bCs/>
          <w:sz w:val="22"/>
          <w:szCs w:val="22"/>
        </w:rPr>
        <w:t xml:space="preserve">Draft </w:t>
      </w:r>
      <w:proofErr w:type="gramStart"/>
      <w:r w:rsidR="00642C4D">
        <w:rPr>
          <w:rFonts w:ascii="Arial" w:hAnsi="Arial" w:cs="Arial"/>
          <w:bCs/>
          <w:sz w:val="22"/>
          <w:szCs w:val="22"/>
        </w:rPr>
        <w:t>reply</w:t>
      </w:r>
      <w:proofErr w:type="gramEnd"/>
      <w:r w:rsidR="00642C4D">
        <w:rPr>
          <w:rFonts w:ascii="Arial" w:hAnsi="Arial" w:cs="Arial"/>
          <w:bCs/>
          <w:sz w:val="22"/>
          <w:szCs w:val="22"/>
        </w:rPr>
        <w:t xml:space="preserve"> </w:t>
      </w:r>
      <w:r w:rsidR="0053400E" w:rsidRPr="0053400E">
        <w:rPr>
          <w:rFonts w:ascii="Arial" w:hAnsi="Arial" w:cs="Arial"/>
          <w:bCs/>
          <w:sz w:val="22"/>
          <w:szCs w:val="22"/>
        </w:rPr>
        <w:t>LS on</w:t>
      </w:r>
      <w:bookmarkStart w:id="1" w:name="_Hlk49690525"/>
      <w:r w:rsidR="0053400E" w:rsidRPr="0053400E">
        <w:rPr>
          <w:rFonts w:ascii="Arial" w:hAnsi="Arial" w:cs="Arial"/>
          <w:bCs/>
          <w:sz w:val="22"/>
          <w:szCs w:val="22"/>
        </w:rPr>
        <w:t xml:space="preserve"> </w:t>
      </w:r>
      <w:bookmarkEnd w:id="0"/>
      <w:r w:rsidR="000837A2">
        <w:rPr>
          <w:rFonts w:ascii="Arial" w:hAnsi="Arial" w:cs="Arial"/>
          <w:bCs/>
          <w:sz w:val="22"/>
          <w:szCs w:val="22"/>
        </w:rPr>
        <w:t>configuration of p-</w:t>
      </w:r>
      <w:proofErr w:type="spellStart"/>
      <w:r w:rsidR="000837A2">
        <w:rPr>
          <w:rFonts w:ascii="Arial" w:hAnsi="Arial" w:cs="Arial"/>
          <w:bCs/>
          <w:sz w:val="22"/>
          <w:szCs w:val="22"/>
        </w:rPr>
        <w:t>MaxEUTRA</w:t>
      </w:r>
      <w:proofErr w:type="spellEnd"/>
      <w:r w:rsidR="000837A2">
        <w:rPr>
          <w:rFonts w:ascii="Arial" w:hAnsi="Arial" w:cs="Arial"/>
          <w:bCs/>
          <w:sz w:val="22"/>
          <w:szCs w:val="22"/>
        </w:rPr>
        <w:t xml:space="preserve"> and p-NR-FR1</w:t>
      </w:r>
    </w:p>
    <w:p w14:paraId="32522C64" w14:textId="428CB28C" w:rsidR="00B97703" w:rsidRPr="00616ACC" w:rsidRDefault="00B97703" w:rsidP="00F96BAD">
      <w:pPr>
        <w:spacing w:after="60"/>
        <w:ind w:left="1985" w:hanging="1985"/>
        <w:rPr>
          <w:rFonts w:ascii="Arial" w:hAnsi="Arial" w:cs="Arial"/>
          <w:bCs/>
          <w:sz w:val="22"/>
          <w:szCs w:val="22"/>
        </w:rPr>
      </w:pPr>
      <w:bookmarkStart w:id="2" w:name="OLE_LINK57"/>
      <w:bookmarkStart w:id="3" w:name="OLE_LINK58"/>
      <w:bookmarkEnd w:id="1"/>
      <w:r w:rsidRPr="008A5DBC">
        <w:rPr>
          <w:rFonts w:ascii="Arial" w:hAnsi="Arial" w:cs="Arial"/>
          <w:b/>
          <w:sz w:val="22"/>
          <w:szCs w:val="22"/>
        </w:rPr>
        <w:t>Response to:</w:t>
      </w:r>
      <w:r w:rsidRPr="008A5DBC">
        <w:rPr>
          <w:rFonts w:ascii="Arial" w:hAnsi="Arial" w:cs="Arial"/>
          <w:b/>
          <w:bCs/>
          <w:sz w:val="22"/>
          <w:szCs w:val="22"/>
        </w:rPr>
        <w:tab/>
      </w:r>
      <w:r w:rsidR="00291FF7" w:rsidRPr="00291FF7">
        <w:rPr>
          <w:rFonts w:ascii="Arial" w:hAnsi="Arial" w:cs="Arial"/>
          <w:sz w:val="22"/>
          <w:szCs w:val="22"/>
        </w:rPr>
        <w:t>R1-2200873</w:t>
      </w:r>
      <w:r w:rsidR="00291FF7">
        <w:rPr>
          <w:rFonts w:ascii="Arial" w:hAnsi="Arial" w:cs="Arial"/>
          <w:sz w:val="22"/>
          <w:szCs w:val="22"/>
        </w:rPr>
        <w:t xml:space="preserve">, </w:t>
      </w:r>
      <w:r w:rsidR="00291FF7" w:rsidRPr="00291FF7">
        <w:rPr>
          <w:rFonts w:ascii="Arial" w:hAnsi="Arial" w:cs="Arial"/>
          <w:sz w:val="22"/>
          <w:szCs w:val="22"/>
        </w:rPr>
        <w:t>R1-2203038</w:t>
      </w:r>
    </w:p>
    <w:p w14:paraId="157DB865" w14:textId="0A7BFA39" w:rsidR="00B97703" w:rsidRPr="008A5DBC"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837A2">
        <w:rPr>
          <w:rFonts w:ascii="Arial" w:hAnsi="Arial" w:cs="Arial"/>
          <w:bCs/>
          <w:sz w:val="22"/>
          <w:szCs w:val="22"/>
        </w:rPr>
        <w:t>5</w:t>
      </w:r>
    </w:p>
    <w:bookmarkEnd w:id="4"/>
    <w:bookmarkEnd w:id="5"/>
    <w:bookmarkEnd w:id="6"/>
    <w:p w14:paraId="1317B9C9" w14:textId="5F3DEF51" w:rsidR="00B97703" w:rsidRPr="00A059C8" w:rsidRDefault="00B97703">
      <w:pPr>
        <w:spacing w:after="60"/>
        <w:ind w:left="1985" w:hanging="1985"/>
        <w:rPr>
          <w:rFonts w:ascii="Arial" w:hAnsi="Arial" w:cs="Arial"/>
          <w:noProof/>
          <w:sz w:val="28"/>
          <w:szCs w:val="28"/>
        </w:rPr>
      </w:pPr>
      <w:r w:rsidRPr="008A5DBC">
        <w:rPr>
          <w:rFonts w:ascii="Arial" w:hAnsi="Arial" w:cs="Arial"/>
          <w:b/>
          <w:sz w:val="22"/>
          <w:szCs w:val="22"/>
        </w:rPr>
        <w:t>Work Item:</w:t>
      </w:r>
      <w:r w:rsidRPr="008A5DBC">
        <w:rPr>
          <w:rFonts w:ascii="Arial" w:hAnsi="Arial" w:cs="Arial"/>
          <w:b/>
          <w:bCs/>
          <w:sz w:val="22"/>
          <w:szCs w:val="22"/>
        </w:rPr>
        <w:tab/>
      </w:r>
      <w:proofErr w:type="spellStart"/>
      <w:r w:rsidR="00654EED" w:rsidRPr="00654EED">
        <w:rPr>
          <w:rFonts w:ascii="Arial" w:hAnsi="Arial" w:cs="Arial"/>
          <w:bCs/>
          <w:sz w:val="22"/>
          <w:szCs w:val="22"/>
        </w:rPr>
        <w:t>NR_newRAT</w:t>
      </w:r>
      <w:proofErr w:type="spellEnd"/>
      <w:r w:rsidR="00654EED" w:rsidRPr="00654EED">
        <w:rPr>
          <w:rFonts w:ascii="Arial" w:hAnsi="Arial" w:cs="Arial"/>
          <w:bCs/>
          <w:sz w:val="22"/>
          <w:szCs w:val="22"/>
        </w:rPr>
        <w:t>-Core</w:t>
      </w:r>
    </w:p>
    <w:p w14:paraId="103F0540" w14:textId="77777777" w:rsidR="00C4450F" w:rsidRPr="008A5DBC" w:rsidRDefault="00C4450F">
      <w:pPr>
        <w:spacing w:after="60"/>
        <w:ind w:left="1985" w:hanging="1985"/>
        <w:rPr>
          <w:rFonts w:ascii="Arial" w:hAnsi="Arial" w:cs="Arial"/>
          <w:b/>
          <w:sz w:val="22"/>
          <w:szCs w:val="22"/>
        </w:rPr>
      </w:pPr>
    </w:p>
    <w:p w14:paraId="5CB928B0" w14:textId="44BBDF14"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CB7CAC" w:rsidRPr="00CB7CAC">
        <w:rPr>
          <w:rFonts w:ascii="Arial" w:hAnsi="Arial" w:cs="Arial"/>
          <w:bCs/>
          <w:sz w:val="22"/>
          <w:szCs w:val="22"/>
        </w:rPr>
        <w:t>Qualcomm [</w:t>
      </w:r>
      <w:r w:rsidR="0079789D">
        <w:rPr>
          <w:rFonts w:ascii="Arial" w:hAnsi="Arial" w:cs="Arial"/>
          <w:sz w:val="22"/>
          <w:szCs w:val="22"/>
        </w:rPr>
        <w:t>RAN</w:t>
      </w:r>
      <w:r w:rsidR="00D54A5F">
        <w:rPr>
          <w:rFonts w:ascii="Arial" w:hAnsi="Arial" w:cs="Arial"/>
          <w:sz w:val="22"/>
          <w:szCs w:val="22"/>
        </w:rPr>
        <w:t>1</w:t>
      </w:r>
      <w:r w:rsidR="00CB7CAC">
        <w:rPr>
          <w:rFonts w:ascii="Arial" w:hAnsi="Arial" w:cs="Arial"/>
          <w:sz w:val="22"/>
          <w:szCs w:val="22"/>
        </w:rPr>
        <w:t>]</w:t>
      </w:r>
    </w:p>
    <w:p w14:paraId="465AC9DE" w14:textId="402CF39E"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654EED">
        <w:rPr>
          <w:rFonts w:ascii="Arial" w:hAnsi="Arial" w:cs="Arial"/>
          <w:bCs/>
          <w:sz w:val="22"/>
          <w:szCs w:val="22"/>
        </w:rPr>
        <w:t>5</w:t>
      </w:r>
      <w:r w:rsidR="00DF5490">
        <w:rPr>
          <w:rFonts w:ascii="Arial" w:hAnsi="Arial" w:cs="Arial"/>
          <w:bCs/>
          <w:sz w:val="22"/>
          <w:szCs w:val="22"/>
        </w:rPr>
        <w:t>, RAN</w:t>
      </w:r>
      <w:r w:rsidR="00011485">
        <w:rPr>
          <w:rFonts w:ascii="Arial" w:hAnsi="Arial" w:cs="Arial"/>
          <w:bCs/>
          <w:sz w:val="22"/>
          <w:szCs w:val="22"/>
        </w:rPr>
        <w:t>4</w:t>
      </w:r>
    </w:p>
    <w:p w14:paraId="23FF3300" w14:textId="4A0EEE09" w:rsidR="00B97703" w:rsidRPr="001615C5" w:rsidRDefault="00B97703">
      <w:pPr>
        <w:spacing w:after="60"/>
        <w:ind w:left="1985" w:hanging="1985"/>
        <w:rPr>
          <w:rFonts w:ascii="Arial" w:hAnsi="Arial" w:cs="Arial"/>
          <w:bCs/>
          <w:sz w:val="22"/>
          <w:szCs w:val="22"/>
        </w:rPr>
      </w:pPr>
      <w:bookmarkStart w:id="7" w:name="OLE_LINK45"/>
      <w:bookmarkStart w:id="8" w:name="OLE_LINK46"/>
      <w:r w:rsidRPr="00AF364B">
        <w:rPr>
          <w:rFonts w:ascii="Arial" w:hAnsi="Arial" w:cs="Arial"/>
          <w:b/>
          <w:sz w:val="22"/>
          <w:szCs w:val="22"/>
        </w:rPr>
        <w:t>Cc:</w:t>
      </w:r>
      <w:r w:rsidRPr="00AF364B">
        <w:rPr>
          <w:rFonts w:ascii="Arial" w:hAnsi="Arial" w:cs="Arial"/>
          <w:b/>
          <w:bCs/>
          <w:sz w:val="22"/>
          <w:szCs w:val="22"/>
        </w:rPr>
        <w:tab/>
      </w:r>
      <w:r w:rsidR="00D729F0" w:rsidRPr="00D729F0">
        <w:rPr>
          <w:rFonts w:ascii="Arial" w:hAnsi="Arial" w:cs="Arial"/>
          <w:sz w:val="22"/>
          <w:szCs w:val="22"/>
        </w:rPr>
        <w:t>RAN2</w:t>
      </w:r>
    </w:p>
    <w:bookmarkEnd w:id="7"/>
    <w:bookmarkEnd w:id="8"/>
    <w:p w14:paraId="10544951" w14:textId="77777777" w:rsidR="00B97703" w:rsidRPr="008A5DBC" w:rsidRDefault="00B97703">
      <w:pPr>
        <w:spacing w:after="60"/>
        <w:ind w:left="1985" w:hanging="1985"/>
        <w:rPr>
          <w:rFonts w:ascii="Arial" w:hAnsi="Arial" w:cs="Arial"/>
          <w:bCs/>
          <w:sz w:val="22"/>
          <w:szCs w:val="22"/>
        </w:rPr>
      </w:pPr>
    </w:p>
    <w:p w14:paraId="0C8D5264" w14:textId="29C1659D"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D54A5F">
        <w:rPr>
          <w:rFonts w:ascii="Arial" w:hAnsi="Arial" w:cs="Arial"/>
          <w:sz w:val="22"/>
          <w:szCs w:val="22"/>
        </w:rPr>
        <w:tab/>
      </w:r>
      <w:r w:rsidR="00D54A5F" w:rsidRPr="00D54A5F">
        <w:rPr>
          <w:rFonts w:ascii="Arial" w:hAnsi="Arial" w:cs="Arial"/>
          <w:sz w:val="22"/>
          <w:szCs w:val="22"/>
        </w:rPr>
        <w:t>Fred Takeda</w:t>
      </w:r>
    </w:p>
    <w:p w14:paraId="249E6F04" w14:textId="6E469A46"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proofErr w:type="spellStart"/>
      <w:r w:rsidR="00D54A5F">
        <w:rPr>
          <w:rFonts w:ascii="Arial" w:hAnsi="Arial" w:cs="Arial"/>
          <w:bCs/>
          <w:sz w:val="22"/>
          <w:szCs w:val="22"/>
        </w:rPr>
        <w:t>ktakeda</w:t>
      </w:r>
      <w:proofErr w:type="spellEnd"/>
      <w:r w:rsidR="0053400E">
        <w:rPr>
          <w:rFonts w:ascii="Arial" w:hAnsi="Arial" w:cs="Arial"/>
          <w:bCs/>
          <w:sz w:val="22"/>
          <w:szCs w:val="22"/>
        </w:rPr>
        <w:t xml:space="preserve"> </w:t>
      </w:r>
      <w:r w:rsidR="00757999" w:rsidRPr="008A5DBC">
        <w:rPr>
          <w:rFonts w:ascii="Arial" w:hAnsi="Arial" w:cs="Arial"/>
          <w:bCs/>
          <w:sz w:val="22"/>
          <w:szCs w:val="22"/>
        </w:rPr>
        <w:t xml:space="preserve">(at) </w:t>
      </w:r>
      <w:proofErr w:type="spellStart"/>
      <w:r w:rsidR="00757999" w:rsidRPr="008A5DBC">
        <w:rPr>
          <w:rFonts w:ascii="Arial" w:hAnsi="Arial" w:cs="Arial"/>
          <w:bCs/>
          <w:sz w:val="22"/>
          <w:szCs w:val="22"/>
        </w:rPr>
        <w:t>qti</w:t>
      </w:r>
      <w:proofErr w:type="spellEnd"/>
      <w:r w:rsidR="00757999" w:rsidRPr="008A5DBC">
        <w:rPr>
          <w:rFonts w:ascii="Arial" w:hAnsi="Arial" w:cs="Arial"/>
          <w:bCs/>
          <w:sz w:val="22"/>
          <w:szCs w:val="22"/>
        </w:rPr>
        <w:t xml:space="preserve"> (dot) </w:t>
      </w:r>
      <w:proofErr w:type="spellStart"/>
      <w:r w:rsidR="00757999" w:rsidRPr="008A5DBC">
        <w:rPr>
          <w:rFonts w:ascii="Arial" w:hAnsi="Arial" w:cs="Arial"/>
          <w:bCs/>
          <w:sz w:val="22"/>
          <w:szCs w:val="22"/>
        </w:rPr>
        <w:t>qualcomm</w:t>
      </w:r>
      <w:proofErr w:type="spellEnd"/>
      <w:r w:rsidR="00757999" w:rsidRPr="008A5DBC">
        <w:rPr>
          <w:rFonts w:ascii="Arial" w:hAnsi="Arial" w:cs="Arial"/>
          <w:bCs/>
          <w:sz w:val="22"/>
          <w:szCs w:val="22"/>
        </w:rPr>
        <w:t xml:space="preserve">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 xml:space="preserve">Send any </w:t>
      </w:r>
      <w:proofErr w:type="gramStart"/>
      <w:r w:rsidRPr="008A5DBC">
        <w:rPr>
          <w:rFonts w:ascii="Arial" w:hAnsi="Arial" w:cs="Arial"/>
          <w:b/>
          <w:sz w:val="22"/>
          <w:szCs w:val="22"/>
        </w:rPr>
        <w:t>reply</w:t>
      </w:r>
      <w:proofErr w:type="gramEnd"/>
      <w:r w:rsidRPr="008A5DBC">
        <w:rPr>
          <w:rFonts w:ascii="Arial" w:hAnsi="Arial" w:cs="Arial"/>
          <w:b/>
          <w:sz w:val="22"/>
          <w:szCs w:val="22"/>
        </w:rPr>
        <w:t xml:space="preserve">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11"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3DC5ABE9" w14:textId="14D3DF31" w:rsidR="000B030D" w:rsidRDefault="000B030D" w:rsidP="002D4087">
      <w:pPr>
        <w:spacing w:afterLines="50" w:after="120"/>
        <w:jc w:val="both"/>
        <w:rPr>
          <w:rFonts w:eastAsiaTheme="minorEastAsia"/>
          <w:sz w:val="22"/>
          <w:szCs w:val="22"/>
        </w:rPr>
      </w:pPr>
      <w:bookmarkStart w:id="9" w:name="_Hlk7620913"/>
    </w:p>
    <w:p w14:paraId="1F262668" w14:textId="0CA5F591" w:rsidR="00D729F0" w:rsidRDefault="00D729F0" w:rsidP="002D4087">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RAN1#108-e meeting, RAN1 </w:t>
      </w:r>
      <w:r w:rsidR="00B4165B">
        <w:rPr>
          <w:rFonts w:eastAsiaTheme="minorEastAsia"/>
          <w:sz w:val="22"/>
          <w:szCs w:val="22"/>
        </w:rPr>
        <w:t>responded</w:t>
      </w:r>
      <w:r w:rsidR="002D76D9">
        <w:rPr>
          <w:rFonts w:eastAsiaTheme="minorEastAsia"/>
          <w:sz w:val="22"/>
          <w:szCs w:val="22"/>
        </w:rPr>
        <w:t xml:space="preserve"> to RAN5 LS </w:t>
      </w:r>
      <w:r w:rsidR="00291FF7">
        <w:rPr>
          <w:rFonts w:eastAsiaTheme="minorEastAsia" w:hint="eastAsia"/>
          <w:sz w:val="22"/>
          <w:szCs w:val="22"/>
        </w:rPr>
        <w:t>(</w:t>
      </w:r>
      <w:r w:rsidR="00291FF7" w:rsidRPr="00291FF7">
        <w:rPr>
          <w:rFonts w:eastAsiaTheme="minorEastAsia"/>
          <w:sz w:val="22"/>
          <w:szCs w:val="22"/>
        </w:rPr>
        <w:t>R1-2200873</w:t>
      </w:r>
      <w:r w:rsidR="00291FF7">
        <w:rPr>
          <w:rFonts w:eastAsiaTheme="minorEastAsia" w:hint="eastAsia"/>
          <w:sz w:val="22"/>
          <w:szCs w:val="22"/>
        </w:rPr>
        <w:t>)</w:t>
      </w:r>
      <w:r w:rsidR="00291FF7">
        <w:rPr>
          <w:rFonts w:eastAsiaTheme="minorEastAsia"/>
          <w:sz w:val="22"/>
          <w:szCs w:val="22"/>
        </w:rPr>
        <w:t xml:space="preserve"> </w:t>
      </w:r>
      <w:r w:rsidR="002D76D9">
        <w:rPr>
          <w:rFonts w:eastAsiaTheme="minorEastAsia"/>
          <w:sz w:val="22"/>
          <w:szCs w:val="22"/>
        </w:rPr>
        <w:t xml:space="preserve">regarding configuration of </w:t>
      </w:r>
      <w:r w:rsidR="002D76D9" w:rsidRPr="001460BB">
        <w:rPr>
          <w:rFonts w:eastAsiaTheme="minorEastAsia"/>
          <w:i/>
          <w:iCs/>
          <w:sz w:val="22"/>
          <w:szCs w:val="22"/>
        </w:rPr>
        <w:t>p-</w:t>
      </w:r>
      <w:proofErr w:type="spellStart"/>
      <w:r w:rsidR="002D76D9" w:rsidRPr="001460BB">
        <w:rPr>
          <w:rFonts w:eastAsiaTheme="minorEastAsia"/>
          <w:i/>
          <w:iCs/>
          <w:sz w:val="22"/>
          <w:szCs w:val="22"/>
        </w:rPr>
        <w:t>MaxEUTRA</w:t>
      </w:r>
      <w:proofErr w:type="spellEnd"/>
      <w:r w:rsidR="002D76D9">
        <w:rPr>
          <w:rFonts w:eastAsiaTheme="minorEastAsia"/>
          <w:sz w:val="22"/>
          <w:szCs w:val="22"/>
        </w:rPr>
        <w:t xml:space="preserve"> and </w:t>
      </w:r>
      <w:r w:rsidR="002D76D9" w:rsidRPr="001460BB">
        <w:rPr>
          <w:rFonts w:eastAsiaTheme="minorEastAsia"/>
          <w:i/>
          <w:iCs/>
          <w:sz w:val="22"/>
          <w:szCs w:val="22"/>
        </w:rPr>
        <w:t>p-NR-FR1</w:t>
      </w:r>
      <w:r w:rsidR="002D76D9">
        <w:rPr>
          <w:rFonts w:eastAsiaTheme="minorEastAsia"/>
          <w:sz w:val="22"/>
          <w:szCs w:val="22"/>
        </w:rPr>
        <w:t xml:space="preserve"> </w:t>
      </w:r>
      <w:r w:rsidR="003071F2">
        <w:rPr>
          <w:rFonts w:eastAsiaTheme="minorEastAsia"/>
          <w:sz w:val="22"/>
          <w:szCs w:val="22"/>
        </w:rPr>
        <w:t xml:space="preserve">in </w:t>
      </w:r>
      <w:r w:rsidR="003071F2" w:rsidRPr="003071F2">
        <w:rPr>
          <w:rFonts w:eastAsiaTheme="minorEastAsia"/>
          <w:sz w:val="22"/>
          <w:szCs w:val="22"/>
        </w:rPr>
        <w:t>R1-2202769</w:t>
      </w:r>
      <w:r w:rsidR="003071F2">
        <w:rPr>
          <w:rFonts w:eastAsiaTheme="minorEastAsia"/>
          <w:sz w:val="22"/>
          <w:szCs w:val="22"/>
        </w:rPr>
        <w:t xml:space="preserve"> </w:t>
      </w:r>
      <w:r w:rsidR="002D76D9">
        <w:rPr>
          <w:rFonts w:eastAsiaTheme="minorEastAsia"/>
          <w:sz w:val="22"/>
          <w:szCs w:val="22"/>
        </w:rPr>
        <w:t>as follows.</w:t>
      </w:r>
    </w:p>
    <w:tbl>
      <w:tblPr>
        <w:tblStyle w:val="TableGrid"/>
        <w:tblW w:w="0" w:type="auto"/>
        <w:tblLook w:val="04A0" w:firstRow="1" w:lastRow="0" w:firstColumn="1" w:lastColumn="0" w:noHBand="0" w:noVBand="1"/>
      </w:tblPr>
      <w:tblGrid>
        <w:gridCol w:w="9855"/>
      </w:tblGrid>
      <w:tr w:rsidR="002D76D9" w14:paraId="3BD01B96" w14:textId="77777777" w:rsidTr="002D76D9">
        <w:tc>
          <w:tcPr>
            <w:tcW w:w="9855" w:type="dxa"/>
          </w:tcPr>
          <w:p w14:paraId="0602FDD2" w14:textId="483DBB03" w:rsidR="002D76D9" w:rsidRPr="00B4165B" w:rsidRDefault="00B4165B" w:rsidP="002D4087">
            <w:pPr>
              <w:spacing w:afterLines="50" w:after="120"/>
              <w:jc w:val="both"/>
              <w:rPr>
                <w:rFonts w:eastAsiaTheme="minorEastAsia"/>
                <w:sz w:val="22"/>
                <w:szCs w:val="22"/>
                <w:lang w:val="en-US"/>
              </w:rPr>
            </w:pPr>
            <w:r w:rsidRPr="00B4165B">
              <w:rPr>
                <w:rFonts w:eastAsiaTheme="minorEastAsia"/>
                <w:sz w:val="22"/>
                <w:szCs w:val="22"/>
                <w:lang w:val="en-US"/>
              </w:rPr>
              <w:t xml:space="preserve">There is no specified UE behavior in existing RAN1 specifications for the case where FR1-FR1 EN-DC is configured but </w:t>
            </w:r>
            <w:r w:rsidRPr="007054B7">
              <w:rPr>
                <w:rFonts w:eastAsiaTheme="minorEastAsia"/>
                <w:i/>
                <w:iCs/>
                <w:sz w:val="22"/>
                <w:szCs w:val="22"/>
                <w:lang w:val="en-US"/>
              </w:rPr>
              <w:t>p-</w:t>
            </w:r>
            <w:proofErr w:type="spellStart"/>
            <w:r w:rsidRPr="007054B7">
              <w:rPr>
                <w:rFonts w:eastAsiaTheme="minorEastAsia"/>
                <w:i/>
                <w:iCs/>
                <w:sz w:val="22"/>
                <w:szCs w:val="22"/>
                <w:lang w:val="en-US"/>
              </w:rPr>
              <w:t>MaxEUTRA</w:t>
            </w:r>
            <w:proofErr w:type="spellEnd"/>
            <w:r w:rsidRPr="00B4165B">
              <w:rPr>
                <w:rFonts w:eastAsiaTheme="minorEastAsia"/>
                <w:sz w:val="22"/>
                <w:szCs w:val="22"/>
                <w:lang w:val="en-US"/>
              </w:rPr>
              <w:t xml:space="preserve"> or </w:t>
            </w:r>
            <w:r w:rsidRPr="007054B7">
              <w:rPr>
                <w:rFonts w:eastAsiaTheme="minorEastAsia"/>
                <w:i/>
                <w:iCs/>
                <w:sz w:val="22"/>
                <w:szCs w:val="22"/>
                <w:lang w:val="en-US"/>
              </w:rPr>
              <w:t>p-NR-FR1</w:t>
            </w:r>
            <w:r w:rsidRPr="00B4165B">
              <w:rPr>
                <w:rFonts w:eastAsiaTheme="minorEastAsia"/>
                <w:sz w:val="22"/>
                <w:szCs w:val="22"/>
                <w:lang w:val="en-US"/>
              </w:rPr>
              <w:t xml:space="preserve"> is not configured. RAN1 may discuss potential action, if any, after RAN2/4 responses are received.</w:t>
            </w:r>
          </w:p>
        </w:tc>
      </w:tr>
    </w:tbl>
    <w:p w14:paraId="20B0FCBB" w14:textId="02AEB59B" w:rsidR="002D76D9" w:rsidRDefault="002D76D9" w:rsidP="002D4087">
      <w:pPr>
        <w:spacing w:afterLines="50" w:after="120"/>
        <w:jc w:val="both"/>
        <w:rPr>
          <w:rFonts w:eastAsiaTheme="minorEastAsia"/>
          <w:sz w:val="22"/>
          <w:szCs w:val="22"/>
        </w:rPr>
      </w:pPr>
    </w:p>
    <w:p w14:paraId="0379AE7D" w14:textId="5A0CA22E" w:rsidR="00B4165B" w:rsidRDefault="00B4165B" w:rsidP="002D4087">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parallel, RAN4 </w:t>
      </w:r>
      <w:proofErr w:type="gramStart"/>
      <w:r w:rsidR="00777119">
        <w:rPr>
          <w:rFonts w:eastAsiaTheme="minorEastAsia" w:hint="eastAsia"/>
          <w:sz w:val="22"/>
          <w:szCs w:val="22"/>
        </w:rPr>
        <w:t>r</w:t>
      </w:r>
      <w:r w:rsidR="00777119">
        <w:rPr>
          <w:rFonts w:eastAsiaTheme="minorEastAsia"/>
          <w:sz w:val="22"/>
          <w:szCs w:val="22"/>
        </w:rPr>
        <w:t>eply</w:t>
      </w:r>
      <w:proofErr w:type="gramEnd"/>
      <w:r w:rsidR="00777119">
        <w:rPr>
          <w:rFonts w:eastAsiaTheme="minorEastAsia"/>
          <w:sz w:val="22"/>
          <w:szCs w:val="22"/>
        </w:rPr>
        <w:t xml:space="preserve"> LS </w:t>
      </w:r>
      <w:r w:rsidR="00A151BD">
        <w:rPr>
          <w:rFonts w:eastAsiaTheme="minorEastAsia" w:hint="eastAsia"/>
          <w:sz w:val="22"/>
          <w:szCs w:val="22"/>
        </w:rPr>
        <w:t>(</w:t>
      </w:r>
      <w:r w:rsidR="00A151BD">
        <w:rPr>
          <w:rFonts w:eastAsiaTheme="minorEastAsia"/>
          <w:sz w:val="22"/>
          <w:szCs w:val="22"/>
        </w:rPr>
        <w:t>R1-220</w:t>
      </w:r>
      <w:r w:rsidR="00D71637">
        <w:rPr>
          <w:rFonts w:eastAsiaTheme="minorEastAsia"/>
          <w:sz w:val="22"/>
          <w:szCs w:val="22"/>
        </w:rPr>
        <w:t>3038</w:t>
      </w:r>
      <w:r w:rsidR="00A151BD">
        <w:rPr>
          <w:rFonts w:eastAsiaTheme="minorEastAsia"/>
          <w:sz w:val="22"/>
          <w:szCs w:val="22"/>
        </w:rPr>
        <w:t xml:space="preserve">) </w:t>
      </w:r>
      <w:r w:rsidR="00777119">
        <w:rPr>
          <w:rFonts w:eastAsiaTheme="minorEastAsia"/>
          <w:sz w:val="22"/>
          <w:szCs w:val="22"/>
        </w:rPr>
        <w:t xml:space="preserve">was agreed at the RAN4#102-e </w:t>
      </w:r>
      <w:r w:rsidR="00D71637">
        <w:rPr>
          <w:rFonts w:eastAsiaTheme="minorEastAsia"/>
          <w:sz w:val="22"/>
          <w:szCs w:val="22"/>
        </w:rPr>
        <w:t>that includes following description</w:t>
      </w:r>
      <w:r w:rsidR="00777119">
        <w:rPr>
          <w:rFonts w:eastAsiaTheme="minorEastAsia"/>
          <w:sz w:val="22"/>
          <w:szCs w:val="22"/>
        </w:rPr>
        <w:t>.</w:t>
      </w:r>
    </w:p>
    <w:tbl>
      <w:tblPr>
        <w:tblStyle w:val="TableGrid"/>
        <w:tblW w:w="0" w:type="auto"/>
        <w:tblLook w:val="04A0" w:firstRow="1" w:lastRow="0" w:firstColumn="1" w:lastColumn="0" w:noHBand="0" w:noVBand="1"/>
      </w:tblPr>
      <w:tblGrid>
        <w:gridCol w:w="9855"/>
      </w:tblGrid>
      <w:tr w:rsidR="00777119" w14:paraId="5A8EE419" w14:textId="77777777" w:rsidTr="00777119">
        <w:tc>
          <w:tcPr>
            <w:tcW w:w="9855" w:type="dxa"/>
          </w:tcPr>
          <w:p w14:paraId="12C04F1D" w14:textId="77777777" w:rsidR="00777119" w:rsidRPr="00777119" w:rsidRDefault="00777119" w:rsidP="00777119">
            <w:pPr>
              <w:spacing w:afterLines="50" w:after="120"/>
              <w:jc w:val="both"/>
              <w:rPr>
                <w:rFonts w:eastAsiaTheme="minorEastAsia"/>
                <w:sz w:val="22"/>
                <w:szCs w:val="22"/>
                <w:lang w:val="en-US"/>
              </w:rPr>
            </w:pPr>
            <w:r w:rsidRPr="00777119">
              <w:rPr>
                <w:rFonts w:eastAsiaTheme="minorEastAsia"/>
                <w:sz w:val="22"/>
                <w:szCs w:val="22"/>
                <w:lang w:val="en-US"/>
              </w:rPr>
              <w:t xml:space="preserve">For UEs supporting dynamic power sharing, RAN4 understanding is there is no specified UE behavior when the network does not configure </w:t>
            </w:r>
            <w:r w:rsidRPr="00777119">
              <w:rPr>
                <w:rFonts w:eastAsiaTheme="minorEastAsia"/>
                <w:i/>
                <w:iCs/>
                <w:sz w:val="22"/>
                <w:szCs w:val="22"/>
                <w:lang w:val="en-US"/>
              </w:rPr>
              <w:t>p-</w:t>
            </w:r>
            <w:proofErr w:type="spellStart"/>
            <w:r w:rsidRPr="00777119">
              <w:rPr>
                <w:rFonts w:eastAsiaTheme="minorEastAsia"/>
                <w:i/>
                <w:iCs/>
                <w:sz w:val="22"/>
                <w:szCs w:val="22"/>
                <w:lang w:val="en-US"/>
              </w:rPr>
              <w:t>MaxEUTRA</w:t>
            </w:r>
            <w:proofErr w:type="spellEnd"/>
            <w:r w:rsidRPr="00777119">
              <w:rPr>
                <w:rFonts w:eastAsiaTheme="minorEastAsia"/>
                <w:sz w:val="22"/>
                <w:szCs w:val="22"/>
                <w:lang w:val="en-US"/>
              </w:rPr>
              <w:t xml:space="preserve"> or </w:t>
            </w:r>
            <w:r w:rsidRPr="00777119">
              <w:rPr>
                <w:rFonts w:eastAsiaTheme="minorEastAsia"/>
                <w:i/>
                <w:iCs/>
                <w:sz w:val="22"/>
                <w:szCs w:val="22"/>
                <w:lang w:val="en-US"/>
              </w:rPr>
              <w:t>p-NR-FR1</w:t>
            </w:r>
            <w:r w:rsidRPr="00777119">
              <w:rPr>
                <w:rFonts w:eastAsiaTheme="minorEastAsia"/>
                <w:sz w:val="22"/>
                <w:szCs w:val="22"/>
                <w:lang w:val="en-US"/>
              </w:rPr>
              <w:t>. It is up to RAN1 to confirm if this is a valid configuration. RAN4 will further discuss whether ‘infinity’ could be used as default value if these two parameters are not configured, and whether and how to capture this in the specification.</w:t>
            </w:r>
          </w:p>
          <w:p w14:paraId="1A020538" w14:textId="76A7C7A0" w:rsidR="00777119" w:rsidRPr="00777119" w:rsidRDefault="00777119" w:rsidP="00777119">
            <w:pPr>
              <w:spacing w:afterLines="50" w:after="120"/>
              <w:jc w:val="both"/>
              <w:rPr>
                <w:rFonts w:eastAsiaTheme="minorEastAsia"/>
                <w:sz w:val="22"/>
                <w:szCs w:val="22"/>
                <w:lang w:val="en-US"/>
              </w:rPr>
            </w:pPr>
            <w:r w:rsidRPr="00777119">
              <w:rPr>
                <w:rFonts w:eastAsiaTheme="minorEastAsia"/>
                <w:sz w:val="22"/>
                <w:szCs w:val="22"/>
                <w:lang w:val="en-US"/>
              </w:rPr>
              <w:t xml:space="preserve">For UEs not supporting dynamic power sharing, RAN4 understanding is the UE’s transmitted power is not fully specified by RAN4. It is up to RAN1 to decide if </w:t>
            </w:r>
            <w:r w:rsidRPr="007054B7">
              <w:rPr>
                <w:rFonts w:eastAsiaTheme="minorEastAsia"/>
                <w:i/>
                <w:iCs/>
                <w:sz w:val="22"/>
                <w:szCs w:val="22"/>
                <w:lang w:val="en-US"/>
              </w:rPr>
              <w:t>p-</w:t>
            </w:r>
            <w:proofErr w:type="spellStart"/>
            <w:r w:rsidRPr="007054B7">
              <w:rPr>
                <w:rFonts w:eastAsiaTheme="minorEastAsia"/>
                <w:i/>
                <w:iCs/>
                <w:sz w:val="22"/>
                <w:szCs w:val="22"/>
                <w:lang w:val="en-US"/>
              </w:rPr>
              <w:t>MaxEUTRA</w:t>
            </w:r>
            <w:proofErr w:type="spellEnd"/>
            <w:r w:rsidRPr="00777119">
              <w:rPr>
                <w:rFonts w:eastAsiaTheme="minorEastAsia"/>
                <w:sz w:val="22"/>
                <w:szCs w:val="22"/>
                <w:lang w:val="en-US"/>
              </w:rPr>
              <w:t xml:space="preserve"> or </w:t>
            </w:r>
            <w:r w:rsidRPr="007054B7">
              <w:rPr>
                <w:rFonts w:eastAsiaTheme="minorEastAsia"/>
                <w:i/>
                <w:iCs/>
                <w:sz w:val="22"/>
                <w:szCs w:val="22"/>
                <w:lang w:val="en-US"/>
              </w:rPr>
              <w:t>p-NR-FR1</w:t>
            </w:r>
            <w:r w:rsidRPr="00777119">
              <w:rPr>
                <w:rFonts w:eastAsiaTheme="minorEastAsia"/>
                <w:sz w:val="22"/>
                <w:szCs w:val="22"/>
                <w:lang w:val="en-US"/>
              </w:rPr>
              <w:t xml:space="preserve"> should be configured by the network or if default values are needed.</w:t>
            </w:r>
          </w:p>
        </w:tc>
      </w:tr>
    </w:tbl>
    <w:p w14:paraId="424D9506" w14:textId="1CBB3E37" w:rsidR="00777119" w:rsidRDefault="00777119" w:rsidP="002D4087">
      <w:pPr>
        <w:spacing w:afterLines="50" w:after="120"/>
        <w:jc w:val="both"/>
        <w:rPr>
          <w:rFonts w:eastAsiaTheme="minorEastAsia"/>
          <w:sz w:val="22"/>
          <w:szCs w:val="22"/>
        </w:rPr>
      </w:pPr>
    </w:p>
    <w:p w14:paraId="5E3CDB4A" w14:textId="77777777" w:rsidR="00DE1F03" w:rsidRDefault="0019792C" w:rsidP="002D4087">
      <w:pPr>
        <w:spacing w:afterLines="50" w:after="120"/>
        <w:jc w:val="both"/>
        <w:rPr>
          <w:rFonts w:eastAsiaTheme="minorEastAsia"/>
          <w:sz w:val="22"/>
          <w:szCs w:val="22"/>
        </w:rPr>
      </w:pPr>
      <w:r>
        <w:rPr>
          <w:rFonts w:eastAsiaTheme="minorEastAsia"/>
          <w:sz w:val="22"/>
          <w:szCs w:val="22"/>
        </w:rPr>
        <w:t>To conclude the discussions</w:t>
      </w:r>
      <w:r w:rsidR="00FC196B">
        <w:rPr>
          <w:rFonts w:eastAsiaTheme="minorEastAsia"/>
          <w:sz w:val="22"/>
          <w:szCs w:val="22"/>
        </w:rPr>
        <w:t xml:space="preserve">, RAN1 can confirm </w:t>
      </w:r>
      <w:r w:rsidR="00DE1F03">
        <w:rPr>
          <w:rFonts w:eastAsiaTheme="minorEastAsia"/>
          <w:sz w:val="22"/>
          <w:szCs w:val="22"/>
        </w:rPr>
        <w:t>the following:</w:t>
      </w:r>
    </w:p>
    <w:p w14:paraId="4F747493" w14:textId="77777777" w:rsidR="003B07E3" w:rsidRDefault="007054B7" w:rsidP="00DE1F03">
      <w:pPr>
        <w:pStyle w:val="ListParagraph"/>
        <w:numPr>
          <w:ilvl w:val="0"/>
          <w:numId w:val="33"/>
        </w:numPr>
        <w:spacing w:afterLines="50" w:after="120"/>
        <w:jc w:val="both"/>
        <w:rPr>
          <w:rFonts w:eastAsiaTheme="minorEastAsia"/>
          <w:sz w:val="22"/>
          <w:szCs w:val="22"/>
        </w:rPr>
      </w:pPr>
      <w:r w:rsidRPr="00DE1F03">
        <w:rPr>
          <w:rFonts w:eastAsiaTheme="minorEastAsia"/>
          <w:i/>
          <w:iCs/>
          <w:sz w:val="22"/>
          <w:szCs w:val="22"/>
        </w:rPr>
        <w:t>p-</w:t>
      </w:r>
      <w:proofErr w:type="spellStart"/>
      <w:r w:rsidRPr="00DE1F03">
        <w:rPr>
          <w:rFonts w:eastAsiaTheme="minorEastAsia"/>
          <w:i/>
          <w:iCs/>
          <w:sz w:val="22"/>
          <w:szCs w:val="22"/>
        </w:rPr>
        <w:t>MaxEUTRA</w:t>
      </w:r>
      <w:proofErr w:type="spellEnd"/>
      <w:r w:rsidRPr="00DE1F03">
        <w:rPr>
          <w:rFonts w:eastAsiaTheme="minorEastAsia"/>
          <w:sz w:val="22"/>
          <w:szCs w:val="22"/>
        </w:rPr>
        <w:t xml:space="preserve"> and </w:t>
      </w:r>
      <w:r w:rsidRPr="00DE1F03">
        <w:rPr>
          <w:rFonts w:eastAsiaTheme="minorEastAsia"/>
          <w:i/>
          <w:iCs/>
          <w:sz w:val="22"/>
          <w:szCs w:val="22"/>
        </w:rPr>
        <w:t>p-NR-FR1</w:t>
      </w:r>
      <w:r w:rsidRPr="00DE1F03">
        <w:rPr>
          <w:rFonts w:eastAsiaTheme="minorEastAsia"/>
          <w:sz w:val="22"/>
          <w:szCs w:val="22"/>
        </w:rPr>
        <w:t xml:space="preserve"> are not mandatory parameters</w:t>
      </w:r>
    </w:p>
    <w:p w14:paraId="0EFD204D" w14:textId="2A0033CB" w:rsidR="00AA5937" w:rsidRDefault="002A2647" w:rsidP="003B07E3">
      <w:pPr>
        <w:pStyle w:val="ListParagraph"/>
        <w:numPr>
          <w:ilvl w:val="1"/>
          <w:numId w:val="33"/>
        </w:numPr>
        <w:spacing w:afterLines="50" w:after="120"/>
        <w:jc w:val="both"/>
        <w:rPr>
          <w:rFonts w:eastAsiaTheme="minorEastAsia"/>
          <w:sz w:val="22"/>
          <w:szCs w:val="22"/>
        </w:rPr>
      </w:pPr>
      <w:r>
        <w:rPr>
          <w:rFonts w:eastAsiaTheme="minorEastAsia"/>
          <w:sz w:val="22"/>
          <w:szCs w:val="22"/>
        </w:rPr>
        <w:t xml:space="preserve">RAN1’s understanding is that </w:t>
      </w:r>
      <w:r w:rsidR="009654B4">
        <w:rPr>
          <w:rFonts w:eastAsiaTheme="minorEastAsia"/>
          <w:sz w:val="22"/>
          <w:szCs w:val="22"/>
        </w:rPr>
        <w:t>maximum transmission power of each cell-group is defined in TS 38.101-3</w:t>
      </w:r>
      <w:r w:rsidR="00CD4156">
        <w:rPr>
          <w:rFonts w:eastAsiaTheme="minorEastAsia"/>
          <w:sz w:val="22"/>
          <w:szCs w:val="22"/>
        </w:rPr>
        <w:t>, and</w:t>
      </w:r>
      <w:r w:rsidR="009654B4">
        <w:rPr>
          <w:rFonts w:eastAsiaTheme="minorEastAsia"/>
          <w:sz w:val="22"/>
          <w:szCs w:val="22"/>
        </w:rPr>
        <w:t xml:space="preserve"> </w:t>
      </w:r>
      <w:r w:rsidR="003B07E3" w:rsidRPr="00DE1F03">
        <w:rPr>
          <w:rFonts w:eastAsiaTheme="minorEastAsia"/>
          <w:i/>
          <w:iCs/>
          <w:sz w:val="22"/>
          <w:szCs w:val="22"/>
        </w:rPr>
        <w:t>p-</w:t>
      </w:r>
      <w:proofErr w:type="spellStart"/>
      <w:r w:rsidR="003B07E3" w:rsidRPr="00DE1F03">
        <w:rPr>
          <w:rFonts w:eastAsiaTheme="minorEastAsia"/>
          <w:i/>
          <w:iCs/>
          <w:sz w:val="22"/>
          <w:szCs w:val="22"/>
        </w:rPr>
        <w:t>MaxEUTRA</w:t>
      </w:r>
      <w:proofErr w:type="spellEnd"/>
      <w:r w:rsidR="003B07E3" w:rsidRPr="00DE1F03">
        <w:rPr>
          <w:rFonts w:eastAsiaTheme="minorEastAsia"/>
          <w:sz w:val="22"/>
          <w:szCs w:val="22"/>
        </w:rPr>
        <w:t xml:space="preserve"> and </w:t>
      </w:r>
      <w:r w:rsidR="003B07E3" w:rsidRPr="00DE1F03">
        <w:rPr>
          <w:rFonts w:eastAsiaTheme="minorEastAsia"/>
          <w:i/>
          <w:iCs/>
          <w:sz w:val="22"/>
          <w:szCs w:val="22"/>
        </w:rPr>
        <w:t>p-NR-FR1</w:t>
      </w:r>
      <w:r w:rsidR="00CD4156">
        <w:rPr>
          <w:rFonts w:eastAsiaTheme="minorEastAsia"/>
          <w:sz w:val="22"/>
          <w:szCs w:val="22"/>
        </w:rPr>
        <w:t xml:space="preserve"> are the parameters that may cap the maximum transmission power for the corresponding cell-group</w:t>
      </w:r>
      <w:r w:rsidR="00914995">
        <w:rPr>
          <w:rFonts w:eastAsiaTheme="minorEastAsia"/>
          <w:sz w:val="22"/>
          <w:szCs w:val="22"/>
        </w:rPr>
        <w:t>,</w:t>
      </w:r>
      <w:r w:rsidR="00914995">
        <w:rPr>
          <w:rFonts w:eastAsiaTheme="minorEastAsia" w:hint="eastAsia"/>
          <w:sz w:val="22"/>
          <w:szCs w:val="22"/>
        </w:rPr>
        <w:t xml:space="preserve"> </w:t>
      </w:r>
      <w:r w:rsidR="00914995">
        <w:rPr>
          <w:rFonts w:eastAsiaTheme="minorEastAsia"/>
          <w:sz w:val="22"/>
          <w:szCs w:val="22"/>
        </w:rPr>
        <w:t>if configured</w:t>
      </w:r>
    </w:p>
    <w:p w14:paraId="19ED431A" w14:textId="6E92CDBD" w:rsidR="0083379E" w:rsidRDefault="0083379E" w:rsidP="003B07E3">
      <w:pPr>
        <w:pStyle w:val="ListParagraph"/>
        <w:numPr>
          <w:ilvl w:val="1"/>
          <w:numId w:val="33"/>
        </w:num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default value when </w:t>
      </w:r>
      <w:r w:rsidRPr="00DE1F03">
        <w:rPr>
          <w:rFonts w:eastAsiaTheme="minorEastAsia"/>
          <w:i/>
          <w:iCs/>
          <w:sz w:val="22"/>
          <w:szCs w:val="22"/>
        </w:rPr>
        <w:t>p-</w:t>
      </w:r>
      <w:proofErr w:type="spellStart"/>
      <w:r w:rsidRPr="00DE1F03">
        <w:rPr>
          <w:rFonts w:eastAsiaTheme="minorEastAsia"/>
          <w:i/>
          <w:iCs/>
          <w:sz w:val="22"/>
          <w:szCs w:val="22"/>
        </w:rPr>
        <w:t>MaxEUTRA</w:t>
      </w:r>
      <w:proofErr w:type="spellEnd"/>
      <w:r w:rsidRPr="00DE1F03">
        <w:rPr>
          <w:rFonts w:eastAsiaTheme="minorEastAsia"/>
          <w:sz w:val="22"/>
          <w:szCs w:val="22"/>
        </w:rPr>
        <w:t xml:space="preserve"> </w:t>
      </w:r>
      <w:r>
        <w:rPr>
          <w:rFonts w:eastAsiaTheme="minorEastAsia"/>
          <w:sz w:val="22"/>
          <w:szCs w:val="22"/>
        </w:rPr>
        <w:t>or</w:t>
      </w:r>
      <w:r w:rsidRPr="00DE1F03">
        <w:rPr>
          <w:rFonts w:eastAsiaTheme="minorEastAsia"/>
          <w:sz w:val="22"/>
          <w:szCs w:val="22"/>
        </w:rPr>
        <w:t xml:space="preserve"> </w:t>
      </w:r>
      <w:r w:rsidRPr="00DE1F03">
        <w:rPr>
          <w:rFonts w:eastAsiaTheme="minorEastAsia"/>
          <w:i/>
          <w:iCs/>
          <w:sz w:val="22"/>
          <w:szCs w:val="22"/>
        </w:rPr>
        <w:t>p-NR-FR1</w:t>
      </w:r>
      <w:r>
        <w:rPr>
          <w:rFonts w:eastAsiaTheme="minorEastAsia"/>
          <w:sz w:val="22"/>
          <w:szCs w:val="22"/>
        </w:rPr>
        <w:t xml:space="preserve"> is not configured is up to RAN4</w:t>
      </w:r>
    </w:p>
    <w:p w14:paraId="4DCDB195" w14:textId="77777777" w:rsidR="000B0A9C" w:rsidRPr="000B0A9C" w:rsidRDefault="000B0A9C" w:rsidP="000B0A9C">
      <w:pPr>
        <w:spacing w:afterLines="50" w:after="120"/>
        <w:jc w:val="both"/>
        <w:rPr>
          <w:rFonts w:eastAsiaTheme="minorEastAsia"/>
          <w:sz w:val="22"/>
          <w:szCs w:val="22"/>
        </w:rPr>
      </w:pPr>
    </w:p>
    <w:bookmarkEnd w:id="9"/>
    <w:p w14:paraId="2D426059" w14:textId="77777777" w:rsidR="00B97703" w:rsidRDefault="002F1940" w:rsidP="000F6242">
      <w:pPr>
        <w:pStyle w:val="Heading1"/>
      </w:pPr>
      <w:r>
        <w:lastRenderedPageBreak/>
        <w:t>2</w:t>
      </w:r>
      <w:r>
        <w:tab/>
      </w:r>
      <w:r w:rsidR="000F6242">
        <w:t>Actions</w:t>
      </w:r>
    </w:p>
    <w:p w14:paraId="6677126B" w14:textId="3D05A8A6"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2663E9">
        <w:rPr>
          <w:b/>
          <w:sz w:val="22"/>
          <w:szCs w:val="22"/>
        </w:rPr>
        <w:t>5</w:t>
      </w:r>
      <w:r w:rsidR="002A14C0">
        <w:rPr>
          <w:b/>
          <w:sz w:val="22"/>
          <w:szCs w:val="22"/>
        </w:rPr>
        <w:t>, RAN</w:t>
      </w:r>
      <w:r w:rsidR="00011485">
        <w:rPr>
          <w:b/>
          <w:sz w:val="22"/>
          <w:szCs w:val="22"/>
        </w:rPr>
        <w:t>4</w:t>
      </w:r>
    </w:p>
    <w:p w14:paraId="010A75C8" w14:textId="6E9A73D0" w:rsidR="00B97703" w:rsidRPr="000A5047" w:rsidRDefault="00B97703" w:rsidP="00534B9F">
      <w:pPr>
        <w:spacing w:after="120"/>
        <w:ind w:left="993" w:hanging="993"/>
        <w:rPr>
          <w:sz w:val="22"/>
          <w:szCs w:val="22"/>
        </w:rPr>
      </w:pPr>
      <w:r w:rsidRPr="005B7576">
        <w:rPr>
          <w:b/>
          <w:sz w:val="22"/>
          <w:szCs w:val="22"/>
        </w:rPr>
        <w:t xml:space="preserve">ACTION: </w:t>
      </w:r>
      <w:r w:rsidR="00F80375">
        <w:rPr>
          <w:rFonts w:eastAsiaTheme="minorEastAsia"/>
          <w:sz w:val="22"/>
          <w:szCs w:val="22"/>
        </w:rPr>
        <w:t>T</w:t>
      </w:r>
      <w:r w:rsidR="00F80375" w:rsidRPr="00F80375">
        <w:rPr>
          <w:rFonts w:eastAsiaTheme="minorEastAsia"/>
          <w:sz w:val="22"/>
          <w:szCs w:val="22"/>
        </w:rPr>
        <w:t xml:space="preserve">o </w:t>
      </w:r>
      <w:proofErr w:type="gramStart"/>
      <w:r w:rsidR="00C47E5D">
        <w:rPr>
          <w:rFonts w:eastAsiaTheme="minorEastAsia"/>
          <w:sz w:val="22"/>
          <w:szCs w:val="22"/>
        </w:rPr>
        <w:t>take into account</w:t>
      </w:r>
      <w:proofErr w:type="gramEnd"/>
      <w:r w:rsidR="00C47E5D">
        <w:rPr>
          <w:rFonts w:eastAsiaTheme="minorEastAsia"/>
          <w:sz w:val="22"/>
          <w:szCs w:val="22"/>
        </w:rPr>
        <w:t xml:space="preserve"> the RAN1’s feedback </w:t>
      </w:r>
      <w:r w:rsidR="00F80375" w:rsidRPr="00F80375">
        <w:rPr>
          <w:rFonts w:eastAsiaTheme="minorEastAsia"/>
          <w:sz w:val="22"/>
          <w:szCs w:val="22"/>
        </w:rPr>
        <w:t xml:space="preserve">on </w:t>
      </w:r>
      <w:r w:rsidR="002A14C0" w:rsidRPr="002A14C0">
        <w:rPr>
          <w:rFonts w:eastAsiaTheme="minorEastAsia"/>
          <w:sz w:val="22"/>
          <w:szCs w:val="22"/>
        </w:rPr>
        <w:t xml:space="preserve">configuration of </w:t>
      </w:r>
      <w:r w:rsidR="002A14C0" w:rsidRPr="00645FF6">
        <w:rPr>
          <w:rFonts w:eastAsiaTheme="minorEastAsia"/>
          <w:i/>
          <w:iCs/>
          <w:sz w:val="22"/>
          <w:szCs w:val="22"/>
        </w:rPr>
        <w:t>p-</w:t>
      </w:r>
      <w:proofErr w:type="spellStart"/>
      <w:r w:rsidR="002A14C0" w:rsidRPr="00645FF6">
        <w:rPr>
          <w:rFonts w:eastAsiaTheme="minorEastAsia"/>
          <w:i/>
          <w:iCs/>
          <w:sz w:val="22"/>
          <w:szCs w:val="22"/>
        </w:rPr>
        <w:t>MaxEUTRA</w:t>
      </w:r>
      <w:proofErr w:type="spellEnd"/>
      <w:r w:rsidR="002A14C0" w:rsidRPr="002A14C0">
        <w:rPr>
          <w:rFonts w:eastAsiaTheme="minorEastAsia"/>
          <w:sz w:val="22"/>
          <w:szCs w:val="22"/>
        </w:rPr>
        <w:t xml:space="preserve"> and </w:t>
      </w:r>
      <w:r w:rsidR="002A14C0" w:rsidRPr="00645FF6">
        <w:rPr>
          <w:rFonts w:eastAsiaTheme="minorEastAsia"/>
          <w:i/>
          <w:iCs/>
          <w:sz w:val="22"/>
          <w:szCs w:val="22"/>
        </w:rPr>
        <w:t>p-NR-FR1</w:t>
      </w:r>
      <w:r w:rsidR="00F80375" w:rsidRPr="00F80375">
        <w:rPr>
          <w:rFonts w:eastAsiaTheme="minorEastAsia"/>
          <w:sz w:val="22"/>
          <w:szCs w:val="22"/>
        </w:rPr>
        <w:t xml:space="preserve"> for </w:t>
      </w:r>
      <w:r w:rsidR="002A14C0">
        <w:rPr>
          <w:rFonts w:eastAsiaTheme="minorEastAsia"/>
          <w:sz w:val="22"/>
          <w:szCs w:val="22"/>
        </w:rPr>
        <w:t>EN-DC operation</w:t>
      </w:r>
      <w:r w:rsidR="00C47E5D">
        <w:rPr>
          <w:rFonts w:eastAsiaTheme="minorEastAsia"/>
          <w:sz w:val="22"/>
          <w:szCs w:val="22"/>
        </w:rPr>
        <w:t xml:space="preserve"> for </w:t>
      </w:r>
      <w:r w:rsidR="004472C6">
        <w:rPr>
          <w:rFonts w:eastAsiaTheme="minorEastAsia"/>
          <w:sz w:val="22"/>
          <w:szCs w:val="22"/>
        </w:rPr>
        <w:t>the</w:t>
      </w:r>
      <w:r w:rsidR="00C47E5D">
        <w:rPr>
          <w:rFonts w:eastAsiaTheme="minorEastAsia"/>
          <w:sz w:val="22"/>
          <w:szCs w:val="22"/>
        </w:rPr>
        <w:t xml:space="preserve"> specification work</w:t>
      </w:r>
      <w:r w:rsidR="00F80375">
        <w:rPr>
          <w:rFonts w:eastAsiaTheme="minorEastAsia"/>
          <w:sz w:val="22"/>
          <w:szCs w:val="22"/>
        </w:rPr>
        <w:t>.</w:t>
      </w:r>
    </w:p>
    <w:p w14:paraId="09552425" w14:textId="2F4CAB63"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w:t>
      </w:r>
      <w:r w:rsidR="00CB7CAC">
        <w:rPr>
          <w:rFonts w:cs="Arial"/>
          <w:bCs/>
          <w:szCs w:val="36"/>
        </w:rPr>
        <w:t>1</w:t>
      </w:r>
      <w:r w:rsidR="000F6242" w:rsidRPr="0067058D">
        <w:rPr>
          <w:szCs w:val="36"/>
        </w:rPr>
        <w:t xml:space="preserve"> meetings</w:t>
      </w:r>
    </w:p>
    <w:p w14:paraId="2258528C" w14:textId="4A7A2C9E"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w:t>
      </w:r>
      <w:r w:rsidR="00CB7CAC">
        <w:rPr>
          <w:rFonts w:ascii="Arial" w:hAnsi="Arial" w:cs="Arial"/>
          <w:bCs/>
          <w:sz w:val="22"/>
          <w:szCs w:val="22"/>
        </w:rPr>
        <w:t>1</w:t>
      </w:r>
      <w:r w:rsidRPr="0067058D">
        <w:rPr>
          <w:rFonts w:ascii="Arial" w:hAnsi="Arial" w:cs="Arial"/>
          <w:bCs/>
          <w:sz w:val="22"/>
          <w:szCs w:val="22"/>
        </w:rPr>
        <w:t xml:space="preserve"> Meeting #1</w:t>
      </w:r>
      <w:r w:rsidR="00885BB9">
        <w:rPr>
          <w:rFonts w:ascii="Arial" w:hAnsi="Arial" w:cs="Arial"/>
          <w:bCs/>
          <w:sz w:val="22"/>
          <w:szCs w:val="22"/>
        </w:rPr>
        <w:t>10</w:t>
      </w:r>
      <w:r w:rsidR="002A14C0">
        <w:rPr>
          <w:rFonts w:ascii="Arial" w:hAnsi="Arial" w:cs="Arial"/>
          <w:bCs/>
          <w:sz w:val="22"/>
          <w:szCs w:val="22"/>
        </w:rPr>
        <w:tab/>
      </w:r>
      <w:r w:rsidRPr="0067058D">
        <w:rPr>
          <w:rFonts w:ascii="Arial" w:hAnsi="Arial" w:cs="Arial"/>
          <w:bCs/>
          <w:sz w:val="22"/>
          <w:szCs w:val="22"/>
        </w:rPr>
        <w:tab/>
      </w:r>
      <w:r w:rsidR="00CB648C">
        <w:rPr>
          <w:rFonts w:ascii="Arial" w:hAnsi="Arial" w:cs="Arial"/>
          <w:bCs/>
          <w:sz w:val="22"/>
          <w:szCs w:val="22"/>
        </w:rPr>
        <w:t>22</w:t>
      </w:r>
      <w:r w:rsidRPr="0067058D">
        <w:rPr>
          <w:rFonts w:ascii="Arial" w:hAnsi="Arial" w:cs="Arial"/>
          <w:bCs/>
          <w:sz w:val="22"/>
          <w:szCs w:val="22"/>
        </w:rPr>
        <w:t xml:space="preserve"> – </w:t>
      </w:r>
      <w:r w:rsidR="002A14C0">
        <w:rPr>
          <w:rFonts w:ascii="Arial" w:hAnsi="Arial" w:cs="Arial"/>
          <w:bCs/>
          <w:sz w:val="22"/>
          <w:szCs w:val="22"/>
        </w:rPr>
        <w:t>2</w:t>
      </w:r>
      <w:r w:rsidR="00CB648C">
        <w:rPr>
          <w:rFonts w:ascii="Arial" w:hAnsi="Arial" w:cs="Arial"/>
          <w:bCs/>
          <w:sz w:val="22"/>
          <w:szCs w:val="22"/>
        </w:rPr>
        <w:t>6</w:t>
      </w:r>
      <w:r w:rsidRPr="0067058D">
        <w:rPr>
          <w:rFonts w:ascii="Arial" w:hAnsi="Arial" w:cs="Arial"/>
          <w:bCs/>
          <w:sz w:val="22"/>
          <w:szCs w:val="22"/>
        </w:rPr>
        <w:t xml:space="preserve"> </w:t>
      </w:r>
      <w:r w:rsidR="00CB648C">
        <w:rPr>
          <w:rFonts w:ascii="Arial" w:hAnsi="Arial" w:cs="Arial"/>
          <w:bCs/>
          <w:sz w:val="22"/>
          <w:szCs w:val="22"/>
        </w:rPr>
        <w:t>August</w:t>
      </w:r>
      <w:r w:rsidRPr="0067058D">
        <w:rPr>
          <w:rFonts w:ascii="Arial" w:hAnsi="Arial" w:cs="Arial"/>
          <w:bCs/>
          <w:sz w:val="22"/>
          <w:szCs w:val="22"/>
        </w:rPr>
        <w:t xml:space="preserve"> 202</w:t>
      </w:r>
      <w:r w:rsidR="002A14C0">
        <w:rPr>
          <w:rFonts w:ascii="Arial" w:hAnsi="Arial" w:cs="Arial"/>
          <w:bCs/>
          <w:sz w:val="22"/>
          <w:szCs w:val="22"/>
        </w:rPr>
        <w:t>2</w:t>
      </w:r>
      <w:r w:rsidRPr="0067058D">
        <w:rPr>
          <w:rFonts w:ascii="Arial" w:hAnsi="Arial" w:cs="Arial"/>
          <w:bCs/>
          <w:sz w:val="22"/>
          <w:szCs w:val="22"/>
        </w:rPr>
        <w:t xml:space="preserve">, </w:t>
      </w:r>
      <w:r w:rsidR="00CB648C">
        <w:rPr>
          <w:rFonts w:ascii="Arial" w:hAnsi="Arial" w:cs="Arial"/>
          <w:bCs/>
          <w:sz w:val="22"/>
          <w:szCs w:val="22"/>
        </w:rPr>
        <w:t>Toul</w:t>
      </w:r>
      <w:r w:rsidR="00371C10">
        <w:rPr>
          <w:rFonts w:ascii="Arial" w:hAnsi="Arial" w:cs="Arial"/>
          <w:bCs/>
          <w:sz w:val="22"/>
          <w:szCs w:val="22"/>
        </w:rPr>
        <w:t>ou</w:t>
      </w:r>
      <w:r w:rsidR="00CB648C">
        <w:rPr>
          <w:rFonts w:ascii="Arial" w:hAnsi="Arial" w:cs="Arial"/>
          <w:bCs/>
          <w:sz w:val="22"/>
          <w:szCs w:val="22"/>
        </w:rPr>
        <w:t>se</w:t>
      </w:r>
      <w:r w:rsidR="00371C10">
        <w:rPr>
          <w:rFonts w:ascii="Arial" w:hAnsi="Arial" w:cs="Arial"/>
          <w:bCs/>
          <w:sz w:val="22"/>
          <w:szCs w:val="22"/>
        </w:rPr>
        <w:t>, France</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0745" w14:textId="77777777" w:rsidR="006F55CD" w:rsidRDefault="006F55CD">
      <w:pPr>
        <w:spacing w:after="0"/>
      </w:pPr>
      <w:r>
        <w:separator/>
      </w:r>
    </w:p>
  </w:endnote>
  <w:endnote w:type="continuationSeparator" w:id="0">
    <w:p w14:paraId="34BACF9E" w14:textId="77777777" w:rsidR="006F55CD" w:rsidRDefault="006F5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CA72" w14:textId="77777777" w:rsidR="006F55CD" w:rsidRDefault="006F55CD">
      <w:pPr>
        <w:spacing w:after="0"/>
      </w:pPr>
      <w:r>
        <w:separator/>
      </w:r>
    </w:p>
  </w:footnote>
  <w:footnote w:type="continuationSeparator" w:id="0">
    <w:p w14:paraId="63C8C988" w14:textId="77777777" w:rsidR="006F55CD" w:rsidRDefault="006F55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72045"/>
    <w:multiLevelType w:val="hybridMultilevel"/>
    <w:tmpl w:val="BB347382"/>
    <w:lvl w:ilvl="0" w:tplc="CBAE8250">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47F3124"/>
    <w:multiLevelType w:val="hybridMultilevel"/>
    <w:tmpl w:val="8500EDD2"/>
    <w:lvl w:ilvl="0" w:tplc="261C86BC">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C76166"/>
    <w:multiLevelType w:val="hybridMultilevel"/>
    <w:tmpl w:val="F79601AA"/>
    <w:lvl w:ilvl="0" w:tplc="B51435A2">
      <w:start w:val="1"/>
      <w:numFmt w:val="bullet"/>
      <w:lvlText w:val="-"/>
      <w:lvlJc w:val="left"/>
      <w:pPr>
        <w:ind w:left="720" w:hanging="360"/>
      </w:pPr>
      <w:rPr>
        <w:rFonts w:ascii="Times New Roman" w:eastAsia="ＭＳ 明朝"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93F35"/>
    <w:multiLevelType w:val="hybridMultilevel"/>
    <w:tmpl w:val="2FD0A312"/>
    <w:lvl w:ilvl="0" w:tplc="FA5C33EC">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5373D9"/>
    <w:multiLevelType w:val="hybridMultilevel"/>
    <w:tmpl w:val="000E8FEE"/>
    <w:lvl w:ilvl="0" w:tplc="CDA6E00E">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6A3419"/>
    <w:multiLevelType w:val="hybridMultilevel"/>
    <w:tmpl w:val="DB583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AC7689"/>
    <w:multiLevelType w:val="hybridMultilevel"/>
    <w:tmpl w:val="0100B306"/>
    <w:lvl w:ilvl="0" w:tplc="84B0F76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4" w15:restartNumberingAfterBreak="0">
    <w:nsid w:val="72283881"/>
    <w:multiLevelType w:val="hybridMultilevel"/>
    <w:tmpl w:val="9F7027A8"/>
    <w:lvl w:ilvl="0" w:tplc="CED425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347FD"/>
    <w:multiLevelType w:val="hybridMultilevel"/>
    <w:tmpl w:val="942AB124"/>
    <w:lvl w:ilvl="0" w:tplc="1730FDF6">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8"/>
  </w:num>
  <w:num w:numId="2">
    <w:abstractNumId w:val="21"/>
  </w:num>
  <w:num w:numId="3">
    <w:abstractNumId w:val="19"/>
  </w:num>
  <w:num w:numId="4">
    <w:abstractNumId w:val="6"/>
  </w:num>
  <w:num w:numId="5">
    <w:abstractNumId w:val="33"/>
  </w:num>
  <w:num w:numId="6">
    <w:abstractNumId w:val="3"/>
  </w:num>
  <w:num w:numId="7">
    <w:abstractNumId w:val="26"/>
  </w:num>
  <w:num w:numId="8">
    <w:abstractNumId w:val="13"/>
  </w:num>
  <w:num w:numId="9">
    <w:abstractNumId w:val="16"/>
  </w:num>
  <w:num w:numId="10">
    <w:abstractNumId w:val="9"/>
  </w:num>
  <w:num w:numId="11">
    <w:abstractNumId w:val="5"/>
  </w:num>
  <w:num w:numId="12">
    <w:abstractNumId w:val="0"/>
  </w:num>
  <w:num w:numId="13">
    <w:abstractNumId w:val="25"/>
  </w:num>
  <w:num w:numId="14">
    <w:abstractNumId w:val="31"/>
  </w:num>
  <w:num w:numId="15">
    <w:abstractNumId w:val="34"/>
  </w:num>
  <w:num w:numId="16">
    <w:abstractNumId w:val="2"/>
  </w:num>
  <w:num w:numId="17">
    <w:abstractNumId w:val="20"/>
  </w:num>
  <w:num w:numId="18">
    <w:abstractNumId w:val="17"/>
  </w:num>
  <w:num w:numId="19">
    <w:abstractNumId w:val="4"/>
  </w:num>
  <w:num w:numId="20">
    <w:abstractNumId w:val="15"/>
  </w:num>
  <w:num w:numId="21">
    <w:abstractNumId w:val="12"/>
  </w:num>
  <w:num w:numId="22">
    <w:abstractNumId w:val="10"/>
  </w:num>
  <w:num w:numId="23">
    <w:abstractNumId w:val="1"/>
  </w:num>
  <w:num w:numId="24">
    <w:abstractNumId w:val="14"/>
  </w:num>
  <w:num w:numId="25">
    <w:abstractNumId w:val="29"/>
  </w:num>
  <w:num w:numId="26">
    <w:abstractNumId w:val="22"/>
  </w:num>
  <w:num w:numId="27">
    <w:abstractNumId w:val="11"/>
  </w:num>
  <w:num w:numId="28">
    <w:abstractNumId w:val="8"/>
  </w:num>
  <w:num w:numId="29">
    <w:abstractNumId w:val="18"/>
  </w:num>
  <w:num w:numId="30">
    <w:abstractNumId w:val="24"/>
  </w:num>
  <w:num w:numId="31">
    <w:abstractNumId w:val="30"/>
  </w:num>
  <w:num w:numId="32">
    <w:abstractNumId w:val="35"/>
  </w:num>
  <w:num w:numId="33">
    <w:abstractNumId w:val="32"/>
  </w:num>
  <w:num w:numId="34">
    <w:abstractNumId w:val="7"/>
  </w:num>
  <w:num w:numId="35">
    <w:abstractNumId w:val="27"/>
  </w:num>
  <w:num w:numId="3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079F"/>
    <w:rsid w:val="00011485"/>
    <w:rsid w:val="00016CA7"/>
    <w:rsid w:val="00017F23"/>
    <w:rsid w:val="00023798"/>
    <w:rsid w:val="00023F25"/>
    <w:rsid w:val="00026A76"/>
    <w:rsid w:val="000328D9"/>
    <w:rsid w:val="00033586"/>
    <w:rsid w:val="000352E6"/>
    <w:rsid w:val="000362CB"/>
    <w:rsid w:val="00041396"/>
    <w:rsid w:val="00043860"/>
    <w:rsid w:val="00043BD5"/>
    <w:rsid w:val="000451C3"/>
    <w:rsid w:val="00052481"/>
    <w:rsid w:val="00054E22"/>
    <w:rsid w:val="0005720E"/>
    <w:rsid w:val="0006055C"/>
    <w:rsid w:val="0006532D"/>
    <w:rsid w:val="000711BE"/>
    <w:rsid w:val="00072D27"/>
    <w:rsid w:val="000759D4"/>
    <w:rsid w:val="00075B1B"/>
    <w:rsid w:val="000837A2"/>
    <w:rsid w:val="00090887"/>
    <w:rsid w:val="000922E7"/>
    <w:rsid w:val="00093D18"/>
    <w:rsid w:val="00095078"/>
    <w:rsid w:val="0009512A"/>
    <w:rsid w:val="00097588"/>
    <w:rsid w:val="000A5047"/>
    <w:rsid w:val="000B030D"/>
    <w:rsid w:val="000B0A9C"/>
    <w:rsid w:val="000B2D7F"/>
    <w:rsid w:val="000B412B"/>
    <w:rsid w:val="000C00AB"/>
    <w:rsid w:val="000C0F80"/>
    <w:rsid w:val="000D0E7B"/>
    <w:rsid w:val="000D12D0"/>
    <w:rsid w:val="000D51CA"/>
    <w:rsid w:val="000D60D5"/>
    <w:rsid w:val="000D6D8F"/>
    <w:rsid w:val="000F1384"/>
    <w:rsid w:val="000F39F4"/>
    <w:rsid w:val="000F6242"/>
    <w:rsid w:val="000F7BD1"/>
    <w:rsid w:val="00100025"/>
    <w:rsid w:val="00102EA3"/>
    <w:rsid w:val="00103F8F"/>
    <w:rsid w:val="0011097D"/>
    <w:rsid w:val="00123E63"/>
    <w:rsid w:val="001460BB"/>
    <w:rsid w:val="00146782"/>
    <w:rsid w:val="00147A6B"/>
    <w:rsid w:val="00157182"/>
    <w:rsid w:val="00157248"/>
    <w:rsid w:val="00157345"/>
    <w:rsid w:val="001615C5"/>
    <w:rsid w:val="00166DB5"/>
    <w:rsid w:val="00167E48"/>
    <w:rsid w:val="00177010"/>
    <w:rsid w:val="00180763"/>
    <w:rsid w:val="0019004B"/>
    <w:rsid w:val="001971E4"/>
    <w:rsid w:val="0019792C"/>
    <w:rsid w:val="001A07D7"/>
    <w:rsid w:val="001A365E"/>
    <w:rsid w:val="001A5D0F"/>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27357"/>
    <w:rsid w:val="00232A16"/>
    <w:rsid w:val="00236894"/>
    <w:rsid w:val="002433C3"/>
    <w:rsid w:val="00246C4C"/>
    <w:rsid w:val="00246DD5"/>
    <w:rsid w:val="00247224"/>
    <w:rsid w:val="002549ED"/>
    <w:rsid w:val="0026497F"/>
    <w:rsid w:val="002663E9"/>
    <w:rsid w:val="00271D89"/>
    <w:rsid w:val="0027726D"/>
    <w:rsid w:val="00280361"/>
    <w:rsid w:val="00282D53"/>
    <w:rsid w:val="00285C8B"/>
    <w:rsid w:val="002869CC"/>
    <w:rsid w:val="0029186D"/>
    <w:rsid w:val="00291C6C"/>
    <w:rsid w:val="00291EAE"/>
    <w:rsid w:val="00291FF7"/>
    <w:rsid w:val="00293390"/>
    <w:rsid w:val="00297AC0"/>
    <w:rsid w:val="002A14C0"/>
    <w:rsid w:val="002A2647"/>
    <w:rsid w:val="002A3E86"/>
    <w:rsid w:val="002B020F"/>
    <w:rsid w:val="002B1C6D"/>
    <w:rsid w:val="002B1C6F"/>
    <w:rsid w:val="002B226F"/>
    <w:rsid w:val="002B2C85"/>
    <w:rsid w:val="002C3DBF"/>
    <w:rsid w:val="002C6239"/>
    <w:rsid w:val="002D4087"/>
    <w:rsid w:val="002D692C"/>
    <w:rsid w:val="002D76C6"/>
    <w:rsid w:val="002D76D9"/>
    <w:rsid w:val="002E0C4B"/>
    <w:rsid w:val="002E127B"/>
    <w:rsid w:val="002E3E10"/>
    <w:rsid w:val="002F1940"/>
    <w:rsid w:val="002F5DDC"/>
    <w:rsid w:val="003011BD"/>
    <w:rsid w:val="00305E83"/>
    <w:rsid w:val="003071F2"/>
    <w:rsid w:val="003149AE"/>
    <w:rsid w:val="00320FE1"/>
    <w:rsid w:val="00326F00"/>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1C10"/>
    <w:rsid w:val="0037267B"/>
    <w:rsid w:val="003746A7"/>
    <w:rsid w:val="00383545"/>
    <w:rsid w:val="003853C1"/>
    <w:rsid w:val="00390F76"/>
    <w:rsid w:val="003915C3"/>
    <w:rsid w:val="00393AF6"/>
    <w:rsid w:val="00395C5D"/>
    <w:rsid w:val="003A265A"/>
    <w:rsid w:val="003B0748"/>
    <w:rsid w:val="003B07E3"/>
    <w:rsid w:val="003B19C8"/>
    <w:rsid w:val="003B51A8"/>
    <w:rsid w:val="003C0C76"/>
    <w:rsid w:val="003C25E0"/>
    <w:rsid w:val="003C3F5A"/>
    <w:rsid w:val="003D47D1"/>
    <w:rsid w:val="003D760F"/>
    <w:rsid w:val="003E3C7B"/>
    <w:rsid w:val="003E507D"/>
    <w:rsid w:val="003E68DC"/>
    <w:rsid w:val="003E6FC9"/>
    <w:rsid w:val="003F07C0"/>
    <w:rsid w:val="003F2A46"/>
    <w:rsid w:val="00407EC4"/>
    <w:rsid w:val="00413E06"/>
    <w:rsid w:val="00413E88"/>
    <w:rsid w:val="00414163"/>
    <w:rsid w:val="0041549E"/>
    <w:rsid w:val="00416502"/>
    <w:rsid w:val="00420650"/>
    <w:rsid w:val="00420A53"/>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472C6"/>
    <w:rsid w:val="0045099B"/>
    <w:rsid w:val="00452646"/>
    <w:rsid w:val="004532D0"/>
    <w:rsid w:val="00455C63"/>
    <w:rsid w:val="004600CA"/>
    <w:rsid w:val="00466DAF"/>
    <w:rsid w:val="00467F13"/>
    <w:rsid w:val="00470445"/>
    <w:rsid w:val="00470BAC"/>
    <w:rsid w:val="004753E7"/>
    <w:rsid w:val="00477859"/>
    <w:rsid w:val="00490D5F"/>
    <w:rsid w:val="004932ED"/>
    <w:rsid w:val="00493942"/>
    <w:rsid w:val="00494C67"/>
    <w:rsid w:val="0049785E"/>
    <w:rsid w:val="004A4D65"/>
    <w:rsid w:val="004B2FDC"/>
    <w:rsid w:val="004B5966"/>
    <w:rsid w:val="004B70CD"/>
    <w:rsid w:val="004C3307"/>
    <w:rsid w:val="004D11B8"/>
    <w:rsid w:val="004D31B6"/>
    <w:rsid w:val="004D3C0A"/>
    <w:rsid w:val="004D74EF"/>
    <w:rsid w:val="004E0D7A"/>
    <w:rsid w:val="004E1312"/>
    <w:rsid w:val="004E1F72"/>
    <w:rsid w:val="004E3939"/>
    <w:rsid w:val="004E6C9C"/>
    <w:rsid w:val="004F1395"/>
    <w:rsid w:val="004F5763"/>
    <w:rsid w:val="00501F05"/>
    <w:rsid w:val="0050319F"/>
    <w:rsid w:val="00504FAF"/>
    <w:rsid w:val="0050557B"/>
    <w:rsid w:val="00506C98"/>
    <w:rsid w:val="00507EBA"/>
    <w:rsid w:val="00514D12"/>
    <w:rsid w:val="00517504"/>
    <w:rsid w:val="00517E03"/>
    <w:rsid w:val="00523061"/>
    <w:rsid w:val="0053400E"/>
    <w:rsid w:val="00534B9F"/>
    <w:rsid w:val="00537CCF"/>
    <w:rsid w:val="005404E7"/>
    <w:rsid w:val="00540B17"/>
    <w:rsid w:val="00541CAC"/>
    <w:rsid w:val="00543962"/>
    <w:rsid w:val="00546893"/>
    <w:rsid w:val="005470B7"/>
    <w:rsid w:val="0055117F"/>
    <w:rsid w:val="005513DC"/>
    <w:rsid w:val="00552844"/>
    <w:rsid w:val="00561270"/>
    <w:rsid w:val="00570881"/>
    <w:rsid w:val="00577947"/>
    <w:rsid w:val="00581456"/>
    <w:rsid w:val="00582FE0"/>
    <w:rsid w:val="00595440"/>
    <w:rsid w:val="00596BC7"/>
    <w:rsid w:val="005970ED"/>
    <w:rsid w:val="005B20C7"/>
    <w:rsid w:val="005B5AE4"/>
    <w:rsid w:val="005B7576"/>
    <w:rsid w:val="005C0821"/>
    <w:rsid w:val="005C14AE"/>
    <w:rsid w:val="005C3CAB"/>
    <w:rsid w:val="005C61F7"/>
    <w:rsid w:val="005D44F7"/>
    <w:rsid w:val="005D657C"/>
    <w:rsid w:val="005D7661"/>
    <w:rsid w:val="005E2097"/>
    <w:rsid w:val="005F3014"/>
    <w:rsid w:val="006122D5"/>
    <w:rsid w:val="00613BB9"/>
    <w:rsid w:val="00614EEE"/>
    <w:rsid w:val="00615008"/>
    <w:rsid w:val="00615153"/>
    <w:rsid w:val="006154EE"/>
    <w:rsid w:val="00616ACC"/>
    <w:rsid w:val="00620F9F"/>
    <w:rsid w:val="00632035"/>
    <w:rsid w:val="006400A1"/>
    <w:rsid w:val="00641E89"/>
    <w:rsid w:val="0064215D"/>
    <w:rsid w:val="00642C4D"/>
    <w:rsid w:val="006447F7"/>
    <w:rsid w:val="00645FF6"/>
    <w:rsid w:val="00653A61"/>
    <w:rsid w:val="00654EED"/>
    <w:rsid w:val="00662519"/>
    <w:rsid w:val="00663CB2"/>
    <w:rsid w:val="0067058D"/>
    <w:rsid w:val="00675C0C"/>
    <w:rsid w:val="0067603F"/>
    <w:rsid w:val="006823A2"/>
    <w:rsid w:val="006833AE"/>
    <w:rsid w:val="00684FF4"/>
    <w:rsid w:val="006908BD"/>
    <w:rsid w:val="00694B7A"/>
    <w:rsid w:val="00697C19"/>
    <w:rsid w:val="006A3FBA"/>
    <w:rsid w:val="006A5469"/>
    <w:rsid w:val="006A77A2"/>
    <w:rsid w:val="006B562A"/>
    <w:rsid w:val="006B5B74"/>
    <w:rsid w:val="006C50F3"/>
    <w:rsid w:val="006D23A6"/>
    <w:rsid w:val="006D4D99"/>
    <w:rsid w:val="006D506B"/>
    <w:rsid w:val="006E3EC2"/>
    <w:rsid w:val="006E692F"/>
    <w:rsid w:val="006E781E"/>
    <w:rsid w:val="006E784A"/>
    <w:rsid w:val="006F24A2"/>
    <w:rsid w:val="006F3107"/>
    <w:rsid w:val="006F55CD"/>
    <w:rsid w:val="006F5E33"/>
    <w:rsid w:val="00700BEC"/>
    <w:rsid w:val="007054B7"/>
    <w:rsid w:val="00712ADC"/>
    <w:rsid w:val="00714D45"/>
    <w:rsid w:val="00715F0A"/>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63DBB"/>
    <w:rsid w:val="00770C65"/>
    <w:rsid w:val="00773AD1"/>
    <w:rsid w:val="00777119"/>
    <w:rsid w:val="00782378"/>
    <w:rsid w:val="0078302D"/>
    <w:rsid w:val="007833B3"/>
    <w:rsid w:val="00785A90"/>
    <w:rsid w:val="0078741F"/>
    <w:rsid w:val="007911EF"/>
    <w:rsid w:val="0079789D"/>
    <w:rsid w:val="007A2515"/>
    <w:rsid w:val="007A3383"/>
    <w:rsid w:val="007A3537"/>
    <w:rsid w:val="007A4FD6"/>
    <w:rsid w:val="007A7400"/>
    <w:rsid w:val="007A7DC0"/>
    <w:rsid w:val="007B4160"/>
    <w:rsid w:val="007B56AD"/>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379E"/>
    <w:rsid w:val="00834DD8"/>
    <w:rsid w:val="008373AA"/>
    <w:rsid w:val="00851F36"/>
    <w:rsid w:val="00860046"/>
    <w:rsid w:val="008645C0"/>
    <w:rsid w:val="00873A89"/>
    <w:rsid w:val="00874016"/>
    <w:rsid w:val="008766F3"/>
    <w:rsid w:val="00880BE3"/>
    <w:rsid w:val="00885AD2"/>
    <w:rsid w:val="00885BB9"/>
    <w:rsid w:val="00890005"/>
    <w:rsid w:val="00892752"/>
    <w:rsid w:val="008938BF"/>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4995"/>
    <w:rsid w:val="009175A8"/>
    <w:rsid w:val="00923A31"/>
    <w:rsid w:val="00932111"/>
    <w:rsid w:val="009328D4"/>
    <w:rsid w:val="00942C89"/>
    <w:rsid w:val="00943F2C"/>
    <w:rsid w:val="00946205"/>
    <w:rsid w:val="00946FE7"/>
    <w:rsid w:val="009477DC"/>
    <w:rsid w:val="009557EB"/>
    <w:rsid w:val="00960900"/>
    <w:rsid w:val="009650C5"/>
    <w:rsid w:val="009654B4"/>
    <w:rsid w:val="0096683C"/>
    <w:rsid w:val="009678A3"/>
    <w:rsid w:val="0097068B"/>
    <w:rsid w:val="009716D8"/>
    <w:rsid w:val="00973175"/>
    <w:rsid w:val="00974EB1"/>
    <w:rsid w:val="0097595E"/>
    <w:rsid w:val="00976265"/>
    <w:rsid w:val="00982172"/>
    <w:rsid w:val="00991D9B"/>
    <w:rsid w:val="0099764C"/>
    <w:rsid w:val="009A45BD"/>
    <w:rsid w:val="009A553E"/>
    <w:rsid w:val="009B10E4"/>
    <w:rsid w:val="009B4F00"/>
    <w:rsid w:val="009B5770"/>
    <w:rsid w:val="009B6621"/>
    <w:rsid w:val="009C18B4"/>
    <w:rsid w:val="009C2797"/>
    <w:rsid w:val="009C7385"/>
    <w:rsid w:val="009C7BD5"/>
    <w:rsid w:val="009D2468"/>
    <w:rsid w:val="009D5CCE"/>
    <w:rsid w:val="009D772B"/>
    <w:rsid w:val="009F1967"/>
    <w:rsid w:val="009F4B0D"/>
    <w:rsid w:val="009F5FC4"/>
    <w:rsid w:val="009F7B15"/>
    <w:rsid w:val="00A049B8"/>
    <w:rsid w:val="00A04E12"/>
    <w:rsid w:val="00A059C8"/>
    <w:rsid w:val="00A05F94"/>
    <w:rsid w:val="00A12756"/>
    <w:rsid w:val="00A13122"/>
    <w:rsid w:val="00A151BD"/>
    <w:rsid w:val="00A1614B"/>
    <w:rsid w:val="00A22926"/>
    <w:rsid w:val="00A27BE5"/>
    <w:rsid w:val="00A342CD"/>
    <w:rsid w:val="00A35A2B"/>
    <w:rsid w:val="00A36994"/>
    <w:rsid w:val="00A41394"/>
    <w:rsid w:val="00A42ADF"/>
    <w:rsid w:val="00A45C1B"/>
    <w:rsid w:val="00A46C8B"/>
    <w:rsid w:val="00A50B37"/>
    <w:rsid w:val="00A50E7F"/>
    <w:rsid w:val="00A511BC"/>
    <w:rsid w:val="00A66B7F"/>
    <w:rsid w:val="00A66D94"/>
    <w:rsid w:val="00A66E83"/>
    <w:rsid w:val="00A701F5"/>
    <w:rsid w:val="00A70F2B"/>
    <w:rsid w:val="00A76212"/>
    <w:rsid w:val="00A80DEC"/>
    <w:rsid w:val="00A87839"/>
    <w:rsid w:val="00A92389"/>
    <w:rsid w:val="00A9415A"/>
    <w:rsid w:val="00A97148"/>
    <w:rsid w:val="00A974CB"/>
    <w:rsid w:val="00A97CDC"/>
    <w:rsid w:val="00AA37D4"/>
    <w:rsid w:val="00AA3F6B"/>
    <w:rsid w:val="00AA5937"/>
    <w:rsid w:val="00AB353B"/>
    <w:rsid w:val="00AB7199"/>
    <w:rsid w:val="00AB7A42"/>
    <w:rsid w:val="00AC04B6"/>
    <w:rsid w:val="00AC0882"/>
    <w:rsid w:val="00AC4D3F"/>
    <w:rsid w:val="00AC578F"/>
    <w:rsid w:val="00AC5C95"/>
    <w:rsid w:val="00AD00B7"/>
    <w:rsid w:val="00AD1A0E"/>
    <w:rsid w:val="00AD2284"/>
    <w:rsid w:val="00AE1CAB"/>
    <w:rsid w:val="00AF2D6C"/>
    <w:rsid w:val="00AF364B"/>
    <w:rsid w:val="00AF6A14"/>
    <w:rsid w:val="00B07A50"/>
    <w:rsid w:val="00B1460F"/>
    <w:rsid w:val="00B22C95"/>
    <w:rsid w:val="00B31469"/>
    <w:rsid w:val="00B32FAD"/>
    <w:rsid w:val="00B374E8"/>
    <w:rsid w:val="00B4165B"/>
    <w:rsid w:val="00B43CFE"/>
    <w:rsid w:val="00B52EA5"/>
    <w:rsid w:val="00B52EC0"/>
    <w:rsid w:val="00B55027"/>
    <w:rsid w:val="00B61E30"/>
    <w:rsid w:val="00B642DA"/>
    <w:rsid w:val="00B6568F"/>
    <w:rsid w:val="00B67795"/>
    <w:rsid w:val="00B72B81"/>
    <w:rsid w:val="00B73F3B"/>
    <w:rsid w:val="00B75FA9"/>
    <w:rsid w:val="00B8102A"/>
    <w:rsid w:val="00B84A10"/>
    <w:rsid w:val="00B911E8"/>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15AE"/>
    <w:rsid w:val="00BF531B"/>
    <w:rsid w:val="00BF5726"/>
    <w:rsid w:val="00C05A03"/>
    <w:rsid w:val="00C10FC1"/>
    <w:rsid w:val="00C116CD"/>
    <w:rsid w:val="00C1174F"/>
    <w:rsid w:val="00C117CC"/>
    <w:rsid w:val="00C14B72"/>
    <w:rsid w:val="00C369AC"/>
    <w:rsid w:val="00C42B50"/>
    <w:rsid w:val="00C4450F"/>
    <w:rsid w:val="00C464B4"/>
    <w:rsid w:val="00C47E5D"/>
    <w:rsid w:val="00C560ED"/>
    <w:rsid w:val="00C63D70"/>
    <w:rsid w:val="00C64BEA"/>
    <w:rsid w:val="00C665BD"/>
    <w:rsid w:val="00C66688"/>
    <w:rsid w:val="00C70D9F"/>
    <w:rsid w:val="00C73AC5"/>
    <w:rsid w:val="00C7419A"/>
    <w:rsid w:val="00C77304"/>
    <w:rsid w:val="00C81B05"/>
    <w:rsid w:val="00C82985"/>
    <w:rsid w:val="00C84F6D"/>
    <w:rsid w:val="00C90234"/>
    <w:rsid w:val="00C90BB1"/>
    <w:rsid w:val="00C9126E"/>
    <w:rsid w:val="00C914A2"/>
    <w:rsid w:val="00C928D8"/>
    <w:rsid w:val="00CB0075"/>
    <w:rsid w:val="00CB1B02"/>
    <w:rsid w:val="00CB4090"/>
    <w:rsid w:val="00CB648C"/>
    <w:rsid w:val="00CB7CAC"/>
    <w:rsid w:val="00CC0DBD"/>
    <w:rsid w:val="00CC1F09"/>
    <w:rsid w:val="00CC2F12"/>
    <w:rsid w:val="00CC76CA"/>
    <w:rsid w:val="00CD3D72"/>
    <w:rsid w:val="00CD4156"/>
    <w:rsid w:val="00CD6AC5"/>
    <w:rsid w:val="00CE43BF"/>
    <w:rsid w:val="00D023DA"/>
    <w:rsid w:val="00D036B3"/>
    <w:rsid w:val="00D06FEC"/>
    <w:rsid w:val="00D07515"/>
    <w:rsid w:val="00D24970"/>
    <w:rsid w:val="00D279A6"/>
    <w:rsid w:val="00D37249"/>
    <w:rsid w:val="00D44D15"/>
    <w:rsid w:val="00D4608D"/>
    <w:rsid w:val="00D5316D"/>
    <w:rsid w:val="00D53893"/>
    <w:rsid w:val="00D54A5F"/>
    <w:rsid w:val="00D60F6D"/>
    <w:rsid w:val="00D616AA"/>
    <w:rsid w:val="00D65E7B"/>
    <w:rsid w:val="00D67673"/>
    <w:rsid w:val="00D71637"/>
    <w:rsid w:val="00D71CD6"/>
    <w:rsid w:val="00D72375"/>
    <w:rsid w:val="00D729F0"/>
    <w:rsid w:val="00D92475"/>
    <w:rsid w:val="00D932B8"/>
    <w:rsid w:val="00D976F0"/>
    <w:rsid w:val="00DA1ACA"/>
    <w:rsid w:val="00DB1444"/>
    <w:rsid w:val="00DB5C54"/>
    <w:rsid w:val="00DC315B"/>
    <w:rsid w:val="00DC3565"/>
    <w:rsid w:val="00DD409F"/>
    <w:rsid w:val="00DD67BA"/>
    <w:rsid w:val="00DD7D7E"/>
    <w:rsid w:val="00DE1ACF"/>
    <w:rsid w:val="00DE1F03"/>
    <w:rsid w:val="00DE2293"/>
    <w:rsid w:val="00DE275D"/>
    <w:rsid w:val="00DE3198"/>
    <w:rsid w:val="00DE38A1"/>
    <w:rsid w:val="00DE61D6"/>
    <w:rsid w:val="00DE644B"/>
    <w:rsid w:val="00DF5490"/>
    <w:rsid w:val="00DF5675"/>
    <w:rsid w:val="00DF623F"/>
    <w:rsid w:val="00E0429B"/>
    <w:rsid w:val="00E056B5"/>
    <w:rsid w:val="00E05D00"/>
    <w:rsid w:val="00E07AC8"/>
    <w:rsid w:val="00E15EC7"/>
    <w:rsid w:val="00E20E34"/>
    <w:rsid w:val="00E23AA6"/>
    <w:rsid w:val="00E26CF0"/>
    <w:rsid w:val="00E27B83"/>
    <w:rsid w:val="00E35351"/>
    <w:rsid w:val="00E43684"/>
    <w:rsid w:val="00E45444"/>
    <w:rsid w:val="00E4609C"/>
    <w:rsid w:val="00E51165"/>
    <w:rsid w:val="00E53D4F"/>
    <w:rsid w:val="00E55E5A"/>
    <w:rsid w:val="00E637F3"/>
    <w:rsid w:val="00E70734"/>
    <w:rsid w:val="00E72AC5"/>
    <w:rsid w:val="00E842D6"/>
    <w:rsid w:val="00E96BEE"/>
    <w:rsid w:val="00EB1B44"/>
    <w:rsid w:val="00EB5721"/>
    <w:rsid w:val="00EC057B"/>
    <w:rsid w:val="00EC7088"/>
    <w:rsid w:val="00ED0A33"/>
    <w:rsid w:val="00ED0B37"/>
    <w:rsid w:val="00EE22DF"/>
    <w:rsid w:val="00EF288A"/>
    <w:rsid w:val="00EF3539"/>
    <w:rsid w:val="00F04DA4"/>
    <w:rsid w:val="00F079E5"/>
    <w:rsid w:val="00F153A0"/>
    <w:rsid w:val="00F22C17"/>
    <w:rsid w:val="00F3119E"/>
    <w:rsid w:val="00F333AB"/>
    <w:rsid w:val="00F40B8A"/>
    <w:rsid w:val="00F5052C"/>
    <w:rsid w:val="00F509DA"/>
    <w:rsid w:val="00F5451A"/>
    <w:rsid w:val="00F5481F"/>
    <w:rsid w:val="00F55776"/>
    <w:rsid w:val="00F61B90"/>
    <w:rsid w:val="00F64196"/>
    <w:rsid w:val="00F7218D"/>
    <w:rsid w:val="00F750A7"/>
    <w:rsid w:val="00F76218"/>
    <w:rsid w:val="00F76F11"/>
    <w:rsid w:val="00F77850"/>
    <w:rsid w:val="00F80375"/>
    <w:rsid w:val="00F84009"/>
    <w:rsid w:val="00F92CA2"/>
    <w:rsid w:val="00F93E3C"/>
    <w:rsid w:val="00F950AB"/>
    <w:rsid w:val="00F955A3"/>
    <w:rsid w:val="00F96BAD"/>
    <w:rsid w:val="00FA1CFE"/>
    <w:rsid w:val="00FA2C77"/>
    <w:rsid w:val="00FA2CD7"/>
    <w:rsid w:val="00FB2361"/>
    <w:rsid w:val="00FB4AEC"/>
    <w:rsid w:val="00FB559C"/>
    <w:rsid w:val="00FB59D9"/>
    <w:rsid w:val="00FB5CEA"/>
    <w:rsid w:val="00FC196B"/>
    <w:rsid w:val="00FC1D79"/>
    <w:rsid w:val="00FD6B32"/>
    <w:rsid w:val="00FE0C1D"/>
    <w:rsid w:val="00FE29FE"/>
    <w:rsid w:val="00FF6CCC"/>
    <w:rsid w:val="00FF790E"/>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5C61F7"/>
    <w:rPr>
      <w:b/>
    </w:rPr>
  </w:style>
  <w:style w:type="paragraph" w:customStyle="1" w:styleId="TAC">
    <w:name w:val="TAC"/>
    <w:basedOn w:val="TAL"/>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ＭＳ 明朝"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ＭＳ 明朝"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09512A"/>
    <w:pPr>
      <w:overflowPunct/>
      <w:autoSpaceDE/>
      <w:autoSpaceDN/>
      <w:adjustRightInd/>
      <w:spacing w:after="0"/>
      <w:textAlignment w:val="auto"/>
    </w:pPr>
    <w:rPr>
      <w:rFonts w:ascii="Times" w:eastAsia="Batang" w:hAnsi="Times"/>
      <w:szCs w:val="24"/>
      <w:lang w:eastAsia="en-US"/>
    </w:rPr>
  </w:style>
  <w:style w:type="paragraph" w:customStyle="1" w:styleId="bullet1">
    <w:name w:val="bullet1"/>
    <w:basedOn w:val="text"/>
    <w:link w:val="bullet1Char"/>
    <w:qFormat/>
    <w:rsid w:val="0009512A"/>
    <w:pPr>
      <w:numPr>
        <w:numId w:val="35"/>
      </w:numPr>
    </w:pPr>
  </w:style>
  <w:style w:type="character" w:customStyle="1" w:styleId="textChar">
    <w:name w:val="text Char"/>
    <w:basedOn w:val="DefaultParagraphFont"/>
    <w:link w:val="text"/>
    <w:rsid w:val="0009512A"/>
    <w:rPr>
      <w:rFonts w:ascii="Times" w:eastAsia="Batang" w:hAnsi="Times"/>
      <w:szCs w:val="24"/>
      <w:lang w:val="en-GB" w:eastAsia="en-US"/>
    </w:rPr>
  </w:style>
  <w:style w:type="paragraph" w:customStyle="1" w:styleId="bullet2">
    <w:name w:val="bullet2"/>
    <w:basedOn w:val="text"/>
    <w:link w:val="bullet2Char"/>
    <w:qFormat/>
    <w:rsid w:val="0009512A"/>
    <w:pPr>
      <w:numPr>
        <w:ilvl w:val="1"/>
        <w:numId w:val="35"/>
      </w:numPr>
    </w:pPr>
  </w:style>
  <w:style w:type="character" w:customStyle="1" w:styleId="bullet1Char">
    <w:name w:val="bullet1 Char"/>
    <w:basedOn w:val="textChar"/>
    <w:link w:val="bullet1"/>
    <w:rsid w:val="0009512A"/>
    <w:rPr>
      <w:rFonts w:ascii="Times" w:eastAsia="Batang" w:hAnsi="Times"/>
      <w:szCs w:val="24"/>
      <w:lang w:val="en-GB" w:eastAsia="en-US"/>
    </w:rPr>
  </w:style>
  <w:style w:type="paragraph" w:customStyle="1" w:styleId="bullet3">
    <w:name w:val="bullet3"/>
    <w:basedOn w:val="text"/>
    <w:qFormat/>
    <w:rsid w:val="0009512A"/>
    <w:pPr>
      <w:numPr>
        <w:ilvl w:val="2"/>
        <w:numId w:val="35"/>
      </w:numPr>
      <w:tabs>
        <w:tab w:val="num" w:pos="360"/>
      </w:tabs>
      <w:ind w:left="0" w:hanging="180"/>
    </w:pPr>
  </w:style>
  <w:style w:type="character" w:customStyle="1" w:styleId="bullet2Char">
    <w:name w:val="bullet2 Char"/>
    <w:basedOn w:val="textChar"/>
    <w:link w:val="bullet2"/>
    <w:rsid w:val="0009512A"/>
    <w:rPr>
      <w:rFonts w:ascii="Times" w:eastAsia="Batang" w:hAnsi="Times"/>
      <w:szCs w:val="24"/>
      <w:lang w:val="en-GB" w:eastAsia="en-US"/>
    </w:rPr>
  </w:style>
  <w:style w:type="paragraph" w:customStyle="1" w:styleId="bullet4">
    <w:name w:val="bullet4"/>
    <w:basedOn w:val="text"/>
    <w:qFormat/>
    <w:rsid w:val="0009512A"/>
    <w:pPr>
      <w:numPr>
        <w:ilvl w:val="3"/>
        <w:numId w:val="35"/>
      </w:numPr>
      <w:tabs>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434863080">
      <w:bodyDiv w:val="1"/>
      <w:marLeft w:val="0"/>
      <w:marRight w:val="0"/>
      <w:marTop w:val="0"/>
      <w:marBottom w:val="0"/>
      <w:divBdr>
        <w:top w:val="none" w:sz="0" w:space="0" w:color="auto"/>
        <w:left w:val="none" w:sz="0" w:space="0" w:color="auto"/>
        <w:bottom w:val="none" w:sz="0" w:space="0" w:color="auto"/>
        <w:right w:val="none" w:sz="0" w:space="0" w:color="auto"/>
      </w:divBdr>
      <w:divsChild>
        <w:div w:id="1964651013">
          <w:marLeft w:val="216"/>
          <w:marRight w:val="0"/>
          <w:marTop w:val="240"/>
          <w:marBottom w:val="0"/>
          <w:divBdr>
            <w:top w:val="none" w:sz="0" w:space="0" w:color="auto"/>
            <w:left w:val="none" w:sz="0" w:space="0" w:color="auto"/>
            <w:bottom w:val="none" w:sz="0" w:space="0" w:color="auto"/>
            <w:right w:val="none" w:sz="0" w:space="0" w:color="auto"/>
          </w:divBdr>
        </w:div>
        <w:div w:id="1342508550">
          <w:marLeft w:val="216"/>
          <w:marRight w:val="0"/>
          <w:marTop w:val="240"/>
          <w:marBottom w:val="0"/>
          <w:divBdr>
            <w:top w:val="none" w:sz="0" w:space="0" w:color="auto"/>
            <w:left w:val="none" w:sz="0" w:space="0" w:color="auto"/>
            <w:bottom w:val="none" w:sz="0" w:space="0" w:color="auto"/>
            <w:right w:val="none" w:sz="0" w:space="0" w:color="auto"/>
          </w:divBdr>
        </w:div>
      </w:divsChild>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283422164">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607158756">
      <w:bodyDiv w:val="1"/>
      <w:marLeft w:val="0"/>
      <w:marRight w:val="0"/>
      <w:marTop w:val="0"/>
      <w:marBottom w:val="0"/>
      <w:divBdr>
        <w:top w:val="none" w:sz="0" w:space="0" w:color="auto"/>
        <w:left w:val="none" w:sz="0" w:space="0" w:color="auto"/>
        <w:bottom w:val="none" w:sz="0" w:space="0" w:color="auto"/>
        <w:right w:val="none" w:sz="0" w:space="0" w:color="auto"/>
      </w:divBdr>
    </w:div>
    <w:div w:id="1636250257">
      <w:bodyDiv w:val="1"/>
      <w:marLeft w:val="0"/>
      <w:marRight w:val="0"/>
      <w:marTop w:val="0"/>
      <w:marBottom w:val="0"/>
      <w:divBdr>
        <w:top w:val="none" w:sz="0" w:space="0" w:color="auto"/>
        <w:left w:val="none" w:sz="0" w:space="0" w:color="auto"/>
        <w:bottom w:val="none" w:sz="0" w:space="0" w:color="auto"/>
        <w:right w:val="none" w:sz="0" w:space="0" w:color="auto"/>
      </w:divBdr>
    </w:div>
    <w:div w:id="2063282186">
      <w:bodyDiv w:val="1"/>
      <w:marLeft w:val="0"/>
      <w:marRight w:val="0"/>
      <w:marTop w:val="0"/>
      <w:marBottom w:val="0"/>
      <w:divBdr>
        <w:top w:val="none" w:sz="0" w:space="0" w:color="auto"/>
        <w:left w:val="none" w:sz="0" w:space="0" w:color="auto"/>
        <w:bottom w:val="none" w:sz="0" w:space="0" w:color="auto"/>
        <w:right w:val="none" w:sz="0" w:space="0" w:color="auto"/>
      </w:divBdr>
      <w:divsChild>
        <w:div w:id="1344670073">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26768-B744-4D60-AC27-291DBD083A61}">
  <ds:schemaRefs>
    <ds:schemaRef ds:uri="http://schemas.openxmlformats.org/officeDocument/2006/bibliography"/>
  </ds:schemaRefs>
</ds:datastoreItem>
</file>

<file path=customXml/itemProps2.xml><?xml version="1.0" encoding="utf-8"?>
<ds:datastoreItem xmlns:ds="http://schemas.openxmlformats.org/officeDocument/2006/customXml" ds:itemID="{AE2734D7-8AC0-4D0A-97C5-43865E345F0B}">
  <ds:schemaRefs>
    <ds:schemaRef ds:uri="http://schemas.microsoft.com/sharepoint/v3/contenttype/forms"/>
  </ds:schemaRefs>
</ds:datastoreItem>
</file>

<file path=customXml/itemProps3.xml><?xml version="1.0" encoding="utf-8"?>
<ds:datastoreItem xmlns:ds="http://schemas.openxmlformats.org/officeDocument/2006/customXml" ds:itemID="{AFB2EDA4-4F47-4DB7-A378-FB425F392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DDB1E-EF77-436F-BE18-E65A4D4A6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351</Words>
  <Characters>2004</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2351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Fred TAKEDA</cp:lastModifiedBy>
  <cp:revision>2</cp:revision>
  <cp:lastPrinted>2002-04-23T00:10:00Z</cp:lastPrinted>
  <dcterms:created xsi:type="dcterms:W3CDTF">2022-04-23T07:35:00Z</dcterms:created>
  <dcterms:modified xsi:type="dcterms:W3CDTF">2022-04-23T07:35:00Z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ies>
</file>